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77777777"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 Projects</w:t>
            </w:r>
            <w:r>
              <w:rPr>
                <w:rFonts w:ascii="Arial"/>
                <w:spacing w:val="-3"/>
                <w:sz w:val="24"/>
              </w:rPr>
              <w:t xml:space="preserve"> </w:t>
            </w:r>
            <w:r>
              <w:rPr>
                <w:rFonts w:ascii="Arial"/>
                <w:sz w:val="24"/>
              </w:rPr>
              <w:t>Director</w:t>
            </w:r>
          </w:p>
        </w:tc>
        <w:tc>
          <w:tcPr>
            <w:tcW w:w="4642" w:type="dxa"/>
          </w:tcPr>
          <w:p w14:paraId="2CEDDE19" w14:textId="3BF3028D" w:rsidR="0082498B" w:rsidRDefault="00053B29">
            <w:pPr>
              <w:pStyle w:val="TableParagraph"/>
              <w:spacing w:before="115"/>
              <w:ind w:left="2929"/>
              <w:rPr>
                <w:rFonts w:ascii="Arial"/>
                <w:sz w:val="24"/>
              </w:rPr>
            </w:pPr>
            <w:r>
              <w:rPr>
                <w:rFonts w:ascii="Arial"/>
                <w:sz w:val="24"/>
              </w:rPr>
              <w:t>2</w:t>
            </w:r>
            <w:r w:rsidR="003145CD">
              <w:rPr>
                <w:rFonts w:ascii="Arial"/>
                <w:sz w:val="24"/>
              </w:rPr>
              <w:t>4</w:t>
            </w:r>
            <w:r>
              <w:rPr>
                <w:rFonts w:ascii="Arial"/>
                <w:position w:val="8"/>
                <w:sz w:val="16"/>
              </w:rPr>
              <w:t>th</w:t>
            </w:r>
            <w:r>
              <w:rPr>
                <w:rFonts w:ascii="Arial"/>
                <w:spacing w:val="20"/>
                <w:position w:val="8"/>
                <w:sz w:val="16"/>
              </w:rPr>
              <w:t xml:space="preserve"> </w:t>
            </w:r>
            <w:r w:rsidR="003145CD">
              <w:rPr>
                <w:rFonts w:ascii="Arial"/>
                <w:sz w:val="24"/>
              </w:rPr>
              <w:t>Sept</w:t>
            </w:r>
            <w:r>
              <w:rPr>
                <w:rFonts w:ascii="Arial"/>
                <w:spacing w:val="-2"/>
                <w:sz w:val="24"/>
              </w:rPr>
              <w:t xml:space="preserve"> </w:t>
            </w:r>
            <w:r>
              <w:rPr>
                <w:rFonts w:ascii="Arial"/>
                <w:sz w:val="24"/>
              </w:rPr>
              <w:t>2021</w:t>
            </w:r>
          </w:p>
        </w:tc>
      </w:tr>
      <w:tr w:rsidR="0082498B" w14:paraId="542252ED" w14:textId="77777777" w:rsidTr="003145CD">
        <w:trPr>
          <w:trHeight w:val="572"/>
        </w:trPr>
        <w:tc>
          <w:tcPr>
            <w:tcW w:w="6287" w:type="dxa"/>
            <w:tcBorders>
              <w:bottom w:val="single" w:sz="4" w:space="0" w:color="000000"/>
            </w:tcBorders>
          </w:tcPr>
          <w:p w14:paraId="6A7C8BE8" w14:textId="1D24720D" w:rsidR="0082498B" w:rsidRDefault="00053B29">
            <w:pPr>
              <w:pStyle w:val="TableParagraph"/>
              <w:spacing w:before="116"/>
              <w:ind w:left="112"/>
              <w:rPr>
                <w:rFonts w:ascii="Arial"/>
                <w:b/>
                <w:sz w:val="24"/>
              </w:rPr>
            </w:pPr>
            <w:r>
              <w:rPr>
                <w:rFonts w:ascii="Arial"/>
                <w:b/>
                <w:sz w:val="24"/>
              </w:rPr>
              <w:t>Projects</w:t>
            </w:r>
            <w:bookmarkStart w:id="0" w:name="_GoBack"/>
            <w:bookmarkEnd w:id="0"/>
            <w:r>
              <w:rPr>
                <w:rFonts w:ascii="Arial"/>
                <w:b/>
                <w:spacing w:val="-5"/>
                <w:sz w:val="24"/>
              </w:rPr>
              <w:t xml:space="preserve"> </w:t>
            </w:r>
            <w:r>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48EE6FAF" w14:textId="77777777" w:rsidR="0082498B" w:rsidRDefault="00053B29">
            <w:pPr>
              <w:pStyle w:val="TableParagraph"/>
              <w:spacing w:before="120"/>
              <w:ind w:left="107"/>
              <w:rPr>
                <w:rFonts w:ascii="Arial" w:hAnsi="Arial"/>
                <w:sz w:val="24"/>
              </w:rPr>
            </w:pPr>
            <w:r>
              <w:rPr>
                <w:rFonts w:ascii="Arial" w:hAnsi="Arial"/>
                <w:sz w:val="24"/>
              </w:rPr>
              <w:t>This</w:t>
            </w:r>
            <w:r>
              <w:rPr>
                <w:rFonts w:ascii="Arial" w:hAnsi="Arial"/>
                <w:spacing w:val="52"/>
                <w:sz w:val="24"/>
              </w:rPr>
              <w:t xml:space="preserve"> </w:t>
            </w:r>
            <w:r>
              <w:rPr>
                <w:rFonts w:ascii="Arial" w:hAnsi="Arial"/>
                <w:sz w:val="24"/>
              </w:rPr>
              <w:t>report</w:t>
            </w:r>
            <w:r>
              <w:rPr>
                <w:rFonts w:ascii="Arial" w:hAnsi="Arial"/>
                <w:spacing w:val="52"/>
                <w:sz w:val="24"/>
              </w:rPr>
              <w:t xml:space="preserve"> </w:t>
            </w:r>
            <w:r>
              <w:rPr>
                <w:rFonts w:ascii="Arial" w:hAnsi="Arial"/>
                <w:sz w:val="24"/>
              </w:rPr>
              <w:t>provides</w:t>
            </w:r>
            <w:r>
              <w:rPr>
                <w:rFonts w:ascii="Arial" w:hAnsi="Arial"/>
                <w:spacing w:val="53"/>
                <w:sz w:val="24"/>
              </w:rPr>
              <w:t xml:space="preserve"> </w:t>
            </w:r>
            <w:r>
              <w:rPr>
                <w:rFonts w:ascii="Arial" w:hAnsi="Arial"/>
                <w:sz w:val="24"/>
              </w:rPr>
              <w:t>an</w:t>
            </w:r>
            <w:r>
              <w:rPr>
                <w:rFonts w:ascii="Arial" w:hAnsi="Arial"/>
                <w:spacing w:val="53"/>
                <w:sz w:val="24"/>
              </w:rPr>
              <w:t xml:space="preserve"> </w:t>
            </w:r>
            <w:r>
              <w:rPr>
                <w:rFonts w:ascii="Arial" w:hAnsi="Arial"/>
                <w:sz w:val="24"/>
              </w:rPr>
              <w:t>update</w:t>
            </w:r>
            <w:r>
              <w:rPr>
                <w:rFonts w:ascii="Arial" w:hAnsi="Arial"/>
                <w:spacing w:val="55"/>
                <w:sz w:val="24"/>
              </w:rPr>
              <w:t xml:space="preserve"> </w:t>
            </w:r>
            <w:r>
              <w:rPr>
                <w:rFonts w:ascii="Arial" w:hAnsi="Arial"/>
                <w:sz w:val="24"/>
              </w:rPr>
              <w:t>on</w:t>
            </w:r>
            <w:r>
              <w:rPr>
                <w:rFonts w:ascii="Arial" w:hAnsi="Arial"/>
                <w:spacing w:val="55"/>
                <w:sz w:val="24"/>
              </w:rPr>
              <w:t xml:space="preserve"> </w:t>
            </w:r>
            <w:r>
              <w:rPr>
                <w:rFonts w:ascii="Arial" w:hAnsi="Arial"/>
                <w:sz w:val="24"/>
              </w:rPr>
              <w:t>the</w:t>
            </w:r>
            <w:r>
              <w:rPr>
                <w:rFonts w:ascii="Arial" w:hAnsi="Arial"/>
                <w:spacing w:val="54"/>
                <w:sz w:val="24"/>
              </w:rPr>
              <w:t xml:space="preserve"> </w:t>
            </w:r>
            <w:r>
              <w:rPr>
                <w:rFonts w:ascii="Arial" w:hAnsi="Arial"/>
                <w:sz w:val="24"/>
              </w:rPr>
              <w:t>Authority’s</w:t>
            </w:r>
            <w:r>
              <w:rPr>
                <w:rFonts w:ascii="Arial" w:hAnsi="Arial"/>
                <w:spacing w:val="61"/>
                <w:sz w:val="24"/>
              </w:rPr>
              <w:t xml:space="preserve"> </w:t>
            </w:r>
            <w:r>
              <w:rPr>
                <w:rFonts w:ascii="Arial" w:hAnsi="Arial"/>
                <w:sz w:val="24"/>
              </w:rPr>
              <w:t>Circular</w:t>
            </w:r>
            <w:r>
              <w:rPr>
                <w:rFonts w:ascii="Arial" w:hAnsi="Arial"/>
                <w:spacing w:val="54"/>
                <w:sz w:val="24"/>
              </w:rPr>
              <w:t xml:space="preserve"> </w:t>
            </w:r>
            <w:r>
              <w:rPr>
                <w:rFonts w:ascii="Arial" w:hAnsi="Arial"/>
                <w:sz w:val="24"/>
              </w:rPr>
              <w:t>Economy,</w:t>
            </w:r>
            <w:r>
              <w:rPr>
                <w:rFonts w:ascii="Arial" w:hAnsi="Arial"/>
                <w:spacing w:val="56"/>
                <w:sz w:val="24"/>
              </w:rPr>
              <w:t xml:space="preserve"> </w:t>
            </w:r>
            <w:r>
              <w:rPr>
                <w:rFonts w:ascii="Arial" w:hAnsi="Arial"/>
                <w:sz w:val="24"/>
              </w:rPr>
              <w:t>Carbon</w:t>
            </w:r>
            <w:r>
              <w:rPr>
                <w:rFonts w:ascii="Arial" w:hAnsi="Arial"/>
                <w:spacing w:val="54"/>
                <w:sz w:val="24"/>
              </w:rPr>
              <w:t xml:space="preserve"> </w:t>
            </w:r>
            <w:r>
              <w:rPr>
                <w:rFonts w:ascii="Arial" w:hAnsi="Arial"/>
                <w:sz w:val="24"/>
              </w:rPr>
              <w:t>and</w:t>
            </w:r>
            <w:r>
              <w:rPr>
                <w:rFonts w:ascii="Arial" w:hAnsi="Arial"/>
                <w:spacing w:val="54"/>
                <w:sz w:val="24"/>
              </w:rPr>
              <w:t xml:space="preserve"> </w:t>
            </w:r>
            <w:r>
              <w:rPr>
                <w:rFonts w:ascii="Arial" w:hAnsi="Arial"/>
                <w:sz w:val="24"/>
              </w:rPr>
              <w:t>joint</w:t>
            </w:r>
            <w:r>
              <w:rPr>
                <w:rFonts w:ascii="Arial" w:hAnsi="Arial"/>
                <w:spacing w:val="55"/>
                <w:sz w:val="24"/>
              </w:rPr>
              <w:t xml:space="preserve"> </w:t>
            </w:r>
            <w:r>
              <w:rPr>
                <w:rFonts w:ascii="Arial" w:hAnsi="Arial"/>
                <w:sz w:val="24"/>
              </w:rPr>
              <w:t>working</w:t>
            </w:r>
            <w:r>
              <w:rPr>
                <w:rFonts w:ascii="Arial" w:hAnsi="Arial"/>
                <w:spacing w:val="-64"/>
                <w:sz w:val="24"/>
              </w:rPr>
              <w:t xml:space="preserve"> </w:t>
            </w:r>
            <w:r>
              <w:rPr>
                <w:rFonts w:ascii="Arial" w:hAnsi="Arial"/>
                <w:sz w:val="24"/>
              </w:rPr>
              <w:t>efficiency</w:t>
            </w:r>
            <w:r>
              <w:rPr>
                <w:rFonts w:ascii="Arial" w:hAnsi="Arial"/>
                <w:spacing w:val="-1"/>
                <w:sz w:val="24"/>
              </w:rPr>
              <w:t xml:space="preserve"> </w:t>
            </w:r>
            <w:r>
              <w:rPr>
                <w:rFonts w:ascii="Arial" w:hAnsi="Arial"/>
                <w:sz w:val="24"/>
              </w:rPr>
              <w:t>projects.</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2FA5EA42" w14:textId="77777777" w:rsidR="0082498B" w:rsidRDefault="0082498B">
            <w:pPr>
              <w:pStyle w:val="TableParagraph"/>
              <w:spacing w:before="11"/>
              <w:rPr>
                <w:rFonts w:ascii="Times New Roman"/>
                <w:sz w:val="20"/>
              </w:rPr>
            </w:pPr>
          </w:p>
          <w:p w14:paraId="0B18A7B1" w14:textId="77777777"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Pr>
                <w:rFonts w:ascii="Arial"/>
                <w:i/>
                <w:spacing w:val="1"/>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bl>
    <w:p w14:paraId="4F3E442D" w14:textId="77777777" w:rsidR="0082498B" w:rsidRDefault="0082498B">
      <w:pPr>
        <w:pStyle w:val="BodyText"/>
        <w:spacing w:before="5"/>
        <w:rPr>
          <w:rFonts w:ascii="Times New Roman"/>
          <w:sz w:val="13"/>
        </w:rPr>
      </w:pPr>
    </w:p>
    <w:p w14:paraId="22CA6165" w14:textId="5E381B51" w:rsidR="0082498B" w:rsidRDefault="00053B29">
      <w:pPr>
        <w:pStyle w:val="ListParagraph"/>
        <w:numPr>
          <w:ilvl w:val="0"/>
          <w:numId w:val="4"/>
        </w:numPr>
        <w:tabs>
          <w:tab w:val="left" w:pos="507"/>
        </w:tabs>
        <w:spacing w:before="93"/>
        <w:ind w:right="222" w:hanging="171"/>
        <w:jc w:val="both"/>
        <w:rPr>
          <w:b/>
          <w:sz w:val="24"/>
        </w:rPr>
      </w:pPr>
      <w:r>
        <w:rPr>
          <w:b/>
          <w:sz w:val="24"/>
        </w:rPr>
        <w:t xml:space="preserve">Introduction - </w:t>
      </w:r>
      <w:r>
        <w:rPr>
          <w:sz w:val="24"/>
        </w:rPr>
        <w:t>The West London Waste programme has been designed to deliver efficiency</w:t>
      </w:r>
      <w:r>
        <w:rPr>
          <w:spacing w:val="1"/>
          <w:sz w:val="24"/>
        </w:rPr>
        <w:t xml:space="preserve"> </w:t>
      </w:r>
      <w:r>
        <w:rPr>
          <w:sz w:val="24"/>
        </w:rPr>
        <w:t>enhancement with a whole system, data</w:t>
      </w:r>
      <w:r w:rsidR="00A87979">
        <w:rPr>
          <w:sz w:val="24"/>
        </w:rPr>
        <w:t>-</w:t>
      </w:r>
      <w:r>
        <w:rPr>
          <w:sz w:val="24"/>
        </w:rPr>
        <w:t>driven approach in line with our Mission and Purpose</w:t>
      </w:r>
      <w:r>
        <w:rPr>
          <w:spacing w:val="1"/>
          <w:sz w:val="24"/>
        </w:rPr>
        <w:t xml:space="preserve"> </w:t>
      </w:r>
      <w:r>
        <w:rPr>
          <w:sz w:val="24"/>
        </w:rPr>
        <w:t>highlighted</w:t>
      </w:r>
      <w:r>
        <w:rPr>
          <w:spacing w:val="-1"/>
          <w:sz w:val="24"/>
        </w:rPr>
        <w:t xml:space="preserve"> </w:t>
      </w:r>
      <w:r>
        <w:rPr>
          <w:sz w:val="24"/>
        </w:rPr>
        <w:t>in our Business Plan.</w:t>
      </w:r>
    </w:p>
    <w:p w14:paraId="49071A83" w14:textId="77777777" w:rsidR="0082498B" w:rsidRDefault="0082498B">
      <w:pPr>
        <w:pStyle w:val="BodyText"/>
        <w:spacing w:before="3"/>
        <w:rPr>
          <w:sz w:val="31"/>
        </w:rPr>
      </w:pPr>
    </w:p>
    <w:p w14:paraId="3090DD9F" w14:textId="297CD841" w:rsidR="0082498B" w:rsidRDefault="00053B29">
      <w:pPr>
        <w:pStyle w:val="BodyText"/>
        <w:ind w:left="316" w:right="222"/>
        <w:jc w:val="both"/>
      </w:pPr>
      <w:r>
        <w:t>The delivery of the projects is in conjunction with the constituent Boroughs to derive the greatest</w:t>
      </w:r>
      <w:r>
        <w:rPr>
          <w:spacing w:val="1"/>
        </w:rPr>
        <w:t xml:space="preserve"> </w:t>
      </w:r>
      <w:r>
        <w:t>benefit from joint working in West London. We have established an Executive Board for each of our</w:t>
      </w:r>
      <w:r>
        <w:rPr>
          <w:spacing w:val="1"/>
        </w:rPr>
        <w:t xml:space="preserve"> </w:t>
      </w:r>
      <w:r>
        <w:t>six</w:t>
      </w:r>
      <w:r>
        <w:rPr>
          <w:spacing w:val="-4"/>
        </w:rPr>
        <w:t xml:space="preserve"> </w:t>
      </w:r>
      <w:r>
        <w:t>key</w:t>
      </w:r>
      <w:r>
        <w:rPr>
          <w:spacing w:val="-3"/>
        </w:rPr>
        <w:t xml:space="preserve"> </w:t>
      </w:r>
      <w:r>
        <w:t>project areas</w:t>
      </w:r>
      <w:r w:rsidR="00A87979">
        <w:t>,</w:t>
      </w:r>
      <w:r>
        <w:rPr>
          <w:spacing w:val="-3"/>
        </w:rPr>
        <w:t xml:space="preserve"> </w:t>
      </w:r>
      <w:r>
        <w:t>with Members and</w:t>
      </w:r>
      <w:r>
        <w:rPr>
          <w:spacing w:val="-3"/>
        </w:rPr>
        <w:t xml:space="preserve"> </w:t>
      </w:r>
      <w:r>
        <w:t>Environment</w:t>
      </w:r>
      <w:r>
        <w:rPr>
          <w:spacing w:val="-2"/>
        </w:rPr>
        <w:t xml:space="preserve"> </w:t>
      </w:r>
      <w:r>
        <w:t>Directors leading</w:t>
      </w:r>
      <w:r>
        <w:rPr>
          <w:spacing w:val="-1"/>
        </w:rPr>
        <w:t xml:space="preserve"> </w:t>
      </w:r>
      <w:r>
        <w:t>the</w:t>
      </w:r>
      <w:r>
        <w:rPr>
          <w:spacing w:val="-2"/>
        </w:rPr>
        <w:t xml:space="preserve"> </w:t>
      </w:r>
      <w:r>
        <w:t>following</w:t>
      </w:r>
      <w:r>
        <w:rPr>
          <w:spacing w:val="-1"/>
        </w:rPr>
        <w:t xml:space="preserve"> </w:t>
      </w:r>
      <w:r>
        <w:t>projects.</w:t>
      </w:r>
    </w:p>
    <w:p w14:paraId="4092E1EC" w14:textId="77777777" w:rsidR="0082498B" w:rsidRDefault="0082498B">
      <w:pPr>
        <w:pStyle w:val="BodyText"/>
        <w:spacing w:before="7"/>
        <w:rPr>
          <w:sz w:val="1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260"/>
        <w:gridCol w:w="3827"/>
      </w:tblGrid>
      <w:tr w:rsidR="0082498B" w14:paraId="645F6694" w14:textId="77777777" w:rsidTr="00A87979">
        <w:trPr>
          <w:trHeight w:val="299"/>
        </w:trPr>
        <w:tc>
          <w:tcPr>
            <w:tcW w:w="3544" w:type="dxa"/>
            <w:shd w:val="clear" w:color="auto" w:fill="D9D9D9"/>
          </w:tcPr>
          <w:p w14:paraId="5DF1E74F" w14:textId="77777777" w:rsidR="0082498B" w:rsidRPr="00A87979" w:rsidRDefault="0082498B">
            <w:pPr>
              <w:pStyle w:val="TableParagraph"/>
              <w:rPr>
                <w:rFonts w:ascii="Arial" w:hAnsi="Arial" w:cs="Arial"/>
                <w:sz w:val="24"/>
                <w:szCs w:val="24"/>
              </w:rPr>
            </w:pPr>
          </w:p>
        </w:tc>
        <w:tc>
          <w:tcPr>
            <w:tcW w:w="3260" w:type="dxa"/>
            <w:shd w:val="clear" w:color="auto" w:fill="D9D9D9"/>
          </w:tcPr>
          <w:p w14:paraId="2443B3F8" w14:textId="77777777" w:rsidR="0082498B" w:rsidRPr="00A87979" w:rsidRDefault="00053B29">
            <w:pPr>
              <w:pStyle w:val="TableParagraph"/>
              <w:spacing w:before="27"/>
              <w:ind w:left="179" w:right="178"/>
              <w:jc w:val="center"/>
              <w:rPr>
                <w:rFonts w:ascii="Arial" w:hAnsi="Arial" w:cs="Arial"/>
                <w:b/>
                <w:sz w:val="24"/>
                <w:szCs w:val="24"/>
              </w:rPr>
            </w:pPr>
            <w:r w:rsidRPr="00A87979">
              <w:rPr>
                <w:rFonts w:ascii="Arial" w:hAnsi="Arial" w:cs="Arial"/>
                <w:b/>
                <w:color w:val="001F5F"/>
                <w:sz w:val="24"/>
                <w:szCs w:val="24"/>
              </w:rPr>
              <w:t>Cllr</w:t>
            </w:r>
          </w:p>
        </w:tc>
        <w:tc>
          <w:tcPr>
            <w:tcW w:w="3827" w:type="dxa"/>
            <w:shd w:val="clear" w:color="auto" w:fill="D9D9D9"/>
          </w:tcPr>
          <w:p w14:paraId="545BE4A5" w14:textId="77777777" w:rsidR="0082498B" w:rsidRPr="00A87979" w:rsidRDefault="00053B29">
            <w:pPr>
              <w:pStyle w:val="TableParagraph"/>
              <w:spacing w:before="27"/>
              <w:ind w:left="109" w:right="108"/>
              <w:jc w:val="center"/>
              <w:rPr>
                <w:rFonts w:ascii="Arial" w:hAnsi="Arial" w:cs="Arial"/>
                <w:b/>
                <w:sz w:val="24"/>
                <w:szCs w:val="24"/>
              </w:rPr>
            </w:pPr>
            <w:r w:rsidRPr="00A87979">
              <w:rPr>
                <w:rFonts w:ascii="Arial" w:hAnsi="Arial" w:cs="Arial"/>
                <w:b/>
                <w:color w:val="001F5F"/>
                <w:sz w:val="24"/>
                <w:szCs w:val="24"/>
              </w:rPr>
              <w:t>EnvDirs</w:t>
            </w:r>
          </w:p>
        </w:tc>
      </w:tr>
      <w:tr w:rsidR="0082498B" w14:paraId="27EC0B14" w14:textId="77777777" w:rsidTr="00A87979">
        <w:trPr>
          <w:trHeight w:val="300"/>
        </w:trPr>
        <w:tc>
          <w:tcPr>
            <w:tcW w:w="3544" w:type="dxa"/>
            <w:shd w:val="clear" w:color="auto" w:fill="B1F513"/>
            <w:vAlign w:val="center"/>
          </w:tcPr>
          <w:p w14:paraId="3AEF3766" w14:textId="77777777" w:rsidR="0082498B" w:rsidRPr="00A87979" w:rsidRDefault="00053B29" w:rsidP="00A87979">
            <w:pPr>
              <w:pStyle w:val="TableParagraph"/>
              <w:spacing w:before="27"/>
              <w:ind w:left="107"/>
              <w:jc w:val="center"/>
              <w:rPr>
                <w:rFonts w:ascii="Arial" w:hAnsi="Arial" w:cs="Arial"/>
                <w:b/>
                <w:sz w:val="24"/>
                <w:szCs w:val="24"/>
              </w:rPr>
            </w:pPr>
            <w:r w:rsidRPr="00A87979">
              <w:rPr>
                <w:rFonts w:ascii="Arial" w:hAnsi="Arial" w:cs="Arial"/>
                <w:b/>
                <w:color w:val="001F5F"/>
                <w:sz w:val="24"/>
                <w:szCs w:val="24"/>
              </w:rPr>
              <w:t>Data</w:t>
            </w:r>
            <w:r w:rsidRPr="00A87979">
              <w:rPr>
                <w:rFonts w:ascii="Arial" w:hAnsi="Arial" w:cs="Arial"/>
                <w:b/>
                <w:color w:val="001F5F"/>
                <w:spacing w:val="-3"/>
                <w:sz w:val="24"/>
                <w:szCs w:val="24"/>
              </w:rPr>
              <w:t xml:space="preserve"> </w:t>
            </w:r>
            <w:r w:rsidRPr="00A87979">
              <w:rPr>
                <w:rFonts w:ascii="Arial" w:hAnsi="Arial" w:cs="Arial"/>
                <w:b/>
                <w:color w:val="001F5F"/>
                <w:sz w:val="24"/>
                <w:szCs w:val="24"/>
              </w:rPr>
              <w:t>Management</w:t>
            </w:r>
          </w:p>
        </w:tc>
        <w:tc>
          <w:tcPr>
            <w:tcW w:w="3260" w:type="dxa"/>
            <w:vAlign w:val="center"/>
          </w:tcPr>
          <w:p w14:paraId="062D12A9" w14:textId="77777777" w:rsidR="0082498B" w:rsidRPr="00A87979" w:rsidRDefault="00053B29" w:rsidP="00A87979">
            <w:pPr>
              <w:pStyle w:val="TableParagraph"/>
              <w:spacing w:before="69" w:line="211" w:lineRule="exact"/>
              <w:ind w:left="178" w:right="178"/>
              <w:jc w:val="center"/>
              <w:rPr>
                <w:rFonts w:ascii="Arial" w:hAnsi="Arial" w:cs="Arial"/>
                <w:sz w:val="24"/>
                <w:szCs w:val="24"/>
              </w:rPr>
            </w:pPr>
            <w:r w:rsidRPr="00A87979">
              <w:rPr>
                <w:rFonts w:ascii="Arial" w:hAnsi="Arial" w:cs="Arial"/>
                <w:sz w:val="24"/>
                <w:szCs w:val="24"/>
              </w:rPr>
              <w:t>Cllr</w:t>
            </w:r>
            <w:r w:rsidRPr="00A87979">
              <w:rPr>
                <w:rFonts w:ascii="Arial" w:hAnsi="Arial" w:cs="Arial"/>
                <w:spacing w:val="-2"/>
                <w:sz w:val="24"/>
                <w:szCs w:val="24"/>
              </w:rPr>
              <w:t xml:space="preserve"> </w:t>
            </w:r>
            <w:r w:rsidRPr="00A87979">
              <w:rPr>
                <w:rFonts w:ascii="Arial" w:hAnsi="Arial" w:cs="Arial"/>
                <w:sz w:val="24"/>
                <w:szCs w:val="24"/>
              </w:rPr>
              <w:t>Lavery</w:t>
            </w:r>
            <w:r w:rsidRPr="00A87979">
              <w:rPr>
                <w:rFonts w:ascii="Arial" w:hAnsi="Arial" w:cs="Arial"/>
                <w:spacing w:val="-6"/>
                <w:sz w:val="24"/>
                <w:szCs w:val="24"/>
              </w:rPr>
              <w:t xml:space="preserve"> </w:t>
            </w:r>
            <w:r w:rsidRPr="00A87979">
              <w:rPr>
                <w:rFonts w:ascii="Arial" w:hAnsi="Arial" w:cs="Arial"/>
                <w:sz w:val="24"/>
                <w:szCs w:val="24"/>
              </w:rPr>
              <w:t>(Hillingdon)</w:t>
            </w:r>
          </w:p>
        </w:tc>
        <w:tc>
          <w:tcPr>
            <w:tcW w:w="3827" w:type="dxa"/>
            <w:vAlign w:val="center"/>
          </w:tcPr>
          <w:p w14:paraId="0A317F44" w14:textId="08DAA868" w:rsidR="0082498B" w:rsidRPr="00A87979" w:rsidRDefault="00B90233" w:rsidP="00A87979">
            <w:pPr>
              <w:pStyle w:val="TableParagraph"/>
              <w:spacing w:before="69" w:line="211" w:lineRule="exact"/>
              <w:ind w:left="110" w:right="108"/>
              <w:jc w:val="center"/>
              <w:rPr>
                <w:rFonts w:ascii="Arial" w:hAnsi="Arial" w:cs="Arial"/>
                <w:sz w:val="24"/>
                <w:szCs w:val="24"/>
              </w:rPr>
            </w:pPr>
            <w:r>
              <w:rPr>
                <w:rFonts w:ascii="Arial" w:hAnsi="Arial" w:cs="Arial"/>
                <w:sz w:val="24"/>
                <w:szCs w:val="24"/>
              </w:rPr>
              <w:t>Dipti Patel</w:t>
            </w:r>
            <w:r w:rsidR="00053B29" w:rsidRPr="00A87979">
              <w:rPr>
                <w:rFonts w:ascii="Arial" w:hAnsi="Arial" w:cs="Arial"/>
                <w:spacing w:val="-4"/>
                <w:sz w:val="24"/>
                <w:szCs w:val="24"/>
              </w:rPr>
              <w:t xml:space="preserve"> </w:t>
            </w:r>
            <w:r w:rsidR="00053B29" w:rsidRPr="00A87979">
              <w:rPr>
                <w:rFonts w:ascii="Arial" w:hAnsi="Arial" w:cs="Arial"/>
                <w:sz w:val="24"/>
                <w:szCs w:val="24"/>
              </w:rPr>
              <w:t>(Harrow)</w:t>
            </w:r>
          </w:p>
        </w:tc>
      </w:tr>
      <w:tr w:rsidR="0082498B" w14:paraId="54556C70" w14:textId="77777777" w:rsidTr="00A87979">
        <w:trPr>
          <w:trHeight w:val="299"/>
        </w:trPr>
        <w:tc>
          <w:tcPr>
            <w:tcW w:w="3544" w:type="dxa"/>
            <w:shd w:val="clear" w:color="auto" w:fill="FFC000"/>
            <w:vAlign w:val="center"/>
          </w:tcPr>
          <w:p w14:paraId="2571BAA9" w14:textId="77777777" w:rsidR="0082498B" w:rsidRPr="00A87979" w:rsidRDefault="00053B29" w:rsidP="00A87979">
            <w:pPr>
              <w:pStyle w:val="TableParagraph"/>
              <w:spacing w:before="30"/>
              <w:ind w:left="107"/>
              <w:jc w:val="center"/>
              <w:rPr>
                <w:rFonts w:ascii="Arial" w:hAnsi="Arial" w:cs="Arial"/>
                <w:b/>
                <w:sz w:val="24"/>
                <w:szCs w:val="24"/>
              </w:rPr>
            </w:pPr>
            <w:r w:rsidRPr="00A87979">
              <w:rPr>
                <w:rFonts w:ascii="Arial" w:hAnsi="Arial" w:cs="Arial"/>
                <w:b/>
                <w:color w:val="001F5F"/>
                <w:sz w:val="24"/>
                <w:szCs w:val="24"/>
              </w:rPr>
              <w:t>Smart</w:t>
            </w:r>
            <w:r w:rsidRPr="00A87979">
              <w:rPr>
                <w:rFonts w:ascii="Arial" w:hAnsi="Arial" w:cs="Arial"/>
                <w:b/>
                <w:color w:val="001F5F"/>
                <w:spacing w:val="-3"/>
                <w:sz w:val="24"/>
                <w:szCs w:val="24"/>
              </w:rPr>
              <w:t xml:space="preserve"> </w:t>
            </w:r>
            <w:r w:rsidRPr="00A87979">
              <w:rPr>
                <w:rFonts w:ascii="Arial" w:hAnsi="Arial" w:cs="Arial"/>
                <w:b/>
                <w:color w:val="001F5F"/>
                <w:sz w:val="24"/>
                <w:szCs w:val="24"/>
              </w:rPr>
              <w:t>Cities</w:t>
            </w:r>
          </w:p>
        </w:tc>
        <w:tc>
          <w:tcPr>
            <w:tcW w:w="3260" w:type="dxa"/>
            <w:vAlign w:val="center"/>
          </w:tcPr>
          <w:p w14:paraId="1712A84F" w14:textId="77777777" w:rsidR="0082498B" w:rsidRPr="00A87979" w:rsidRDefault="00053B29" w:rsidP="00A87979">
            <w:pPr>
              <w:pStyle w:val="TableParagraph"/>
              <w:spacing w:before="69" w:line="211" w:lineRule="exact"/>
              <w:ind w:left="181" w:right="178"/>
              <w:jc w:val="center"/>
              <w:rPr>
                <w:rFonts w:ascii="Arial" w:hAnsi="Arial" w:cs="Arial"/>
                <w:sz w:val="24"/>
                <w:szCs w:val="24"/>
              </w:rPr>
            </w:pPr>
            <w:r w:rsidRPr="00A87979">
              <w:rPr>
                <w:rFonts w:ascii="Arial" w:hAnsi="Arial" w:cs="Arial"/>
                <w:sz w:val="24"/>
                <w:szCs w:val="24"/>
              </w:rPr>
              <w:t>Cllr</w:t>
            </w:r>
            <w:r w:rsidRPr="00A87979">
              <w:rPr>
                <w:rFonts w:ascii="Arial" w:hAnsi="Arial" w:cs="Arial"/>
                <w:spacing w:val="-1"/>
                <w:sz w:val="24"/>
                <w:szCs w:val="24"/>
              </w:rPr>
              <w:t xml:space="preserve"> </w:t>
            </w:r>
            <w:r w:rsidRPr="00A87979">
              <w:rPr>
                <w:rFonts w:ascii="Arial" w:hAnsi="Arial" w:cs="Arial"/>
                <w:sz w:val="24"/>
                <w:szCs w:val="24"/>
              </w:rPr>
              <w:t>Sheth</w:t>
            </w:r>
            <w:r w:rsidRPr="00A87979">
              <w:rPr>
                <w:rFonts w:ascii="Arial" w:hAnsi="Arial" w:cs="Arial"/>
                <w:spacing w:val="-3"/>
                <w:sz w:val="24"/>
                <w:szCs w:val="24"/>
              </w:rPr>
              <w:t xml:space="preserve"> </w:t>
            </w:r>
            <w:r w:rsidRPr="00A87979">
              <w:rPr>
                <w:rFonts w:ascii="Arial" w:hAnsi="Arial" w:cs="Arial"/>
                <w:sz w:val="24"/>
                <w:szCs w:val="24"/>
              </w:rPr>
              <w:t>(Brent)</w:t>
            </w:r>
          </w:p>
        </w:tc>
        <w:tc>
          <w:tcPr>
            <w:tcW w:w="3827" w:type="dxa"/>
            <w:vAlign w:val="center"/>
          </w:tcPr>
          <w:p w14:paraId="41CF9A0B" w14:textId="689AFC03" w:rsidR="0082498B" w:rsidRPr="00A87979" w:rsidRDefault="00B90233" w:rsidP="00A87979">
            <w:pPr>
              <w:pStyle w:val="TableParagraph"/>
              <w:spacing w:before="69" w:line="211" w:lineRule="exact"/>
              <w:ind w:left="110" w:right="108"/>
              <w:jc w:val="center"/>
              <w:rPr>
                <w:rFonts w:ascii="Arial" w:hAnsi="Arial" w:cs="Arial"/>
                <w:sz w:val="24"/>
                <w:szCs w:val="24"/>
              </w:rPr>
            </w:pPr>
            <w:r>
              <w:rPr>
                <w:rFonts w:ascii="Arial" w:hAnsi="Arial" w:cs="Arial"/>
                <w:sz w:val="24"/>
                <w:szCs w:val="24"/>
              </w:rPr>
              <w:t>TBC</w:t>
            </w:r>
            <w:r w:rsidR="00053B29" w:rsidRPr="00A87979">
              <w:rPr>
                <w:rFonts w:ascii="Arial" w:hAnsi="Arial" w:cs="Arial"/>
                <w:spacing w:val="-4"/>
                <w:sz w:val="24"/>
                <w:szCs w:val="24"/>
              </w:rPr>
              <w:t xml:space="preserve"> </w:t>
            </w:r>
            <w:r w:rsidR="00053B29" w:rsidRPr="00A87979">
              <w:rPr>
                <w:rFonts w:ascii="Arial" w:hAnsi="Arial" w:cs="Arial"/>
                <w:sz w:val="24"/>
                <w:szCs w:val="24"/>
              </w:rPr>
              <w:t>(Ealing)</w:t>
            </w:r>
          </w:p>
        </w:tc>
      </w:tr>
      <w:tr w:rsidR="0082498B" w14:paraId="3E4BC304" w14:textId="77777777" w:rsidTr="00B90233">
        <w:trPr>
          <w:trHeight w:val="568"/>
        </w:trPr>
        <w:tc>
          <w:tcPr>
            <w:tcW w:w="3544" w:type="dxa"/>
            <w:shd w:val="clear" w:color="auto" w:fill="46EB27"/>
            <w:vAlign w:val="center"/>
          </w:tcPr>
          <w:p w14:paraId="3AD223C5" w14:textId="0B04FFC7" w:rsidR="0082498B" w:rsidRPr="00A87979" w:rsidRDefault="00053B29" w:rsidP="00A87979">
            <w:pPr>
              <w:pStyle w:val="TableParagraph"/>
              <w:spacing w:before="13" w:line="243" w:lineRule="exact"/>
              <w:ind w:left="107"/>
              <w:jc w:val="center"/>
              <w:rPr>
                <w:rFonts w:ascii="Arial" w:hAnsi="Arial" w:cs="Arial"/>
                <w:b/>
                <w:sz w:val="24"/>
                <w:szCs w:val="24"/>
              </w:rPr>
            </w:pPr>
            <w:r w:rsidRPr="00A87979">
              <w:rPr>
                <w:rFonts w:ascii="Arial" w:hAnsi="Arial" w:cs="Arial"/>
                <w:b/>
                <w:color w:val="001F5F"/>
                <w:sz w:val="24"/>
                <w:szCs w:val="24"/>
              </w:rPr>
              <w:t>HRRC</w:t>
            </w:r>
            <w:r w:rsidR="00A87979">
              <w:rPr>
                <w:rFonts w:ascii="Arial" w:hAnsi="Arial" w:cs="Arial"/>
                <w:b/>
                <w:color w:val="001F5F"/>
                <w:sz w:val="24"/>
                <w:szCs w:val="24"/>
              </w:rPr>
              <w:t xml:space="preserve"> </w:t>
            </w:r>
            <w:r w:rsidRPr="00A87979">
              <w:rPr>
                <w:rFonts w:ascii="Arial" w:hAnsi="Arial" w:cs="Arial"/>
                <w:b/>
                <w:color w:val="001F5F"/>
                <w:sz w:val="24"/>
                <w:szCs w:val="24"/>
              </w:rPr>
              <w:t>transformation</w:t>
            </w:r>
          </w:p>
        </w:tc>
        <w:tc>
          <w:tcPr>
            <w:tcW w:w="3260" w:type="dxa"/>
            <w:vAlign w:val="center"/>
          </w:tcPr>
          <w:p w14:paraId="3369A5B6" w14:textId="77777777" w:rsidR="0082498B" w:rsidRPr="00A87979" w:rsidRDefault="00053B29" w:rsidP="00A87979">
            <w:pPr>
              <w:pStyle w:val="TableParagraph"/>
              <w:spacing w:line="211" w:lineRule="exact"/>
              <w:ind w:left="184" w:right="178"/>
              <w:jc w:val="center"/>
              <w:rPr>
                <w:rFonts w:ascii="Arial" w:hAnsi="Arial" w:cs="Arial"/>
                <w:sz w:val="24"/>
                <w:szCs w:val="24"/>
              </w:rPr>
            </w:pPr>
            <w:r w:rsidRPr="00A87979">
              <w:rPr>
                <w:rFonts w:ascii="Arial" w:hAnsi="Arial" w:cs="Arial"/>
                <w:sz w:val="24"/>
                <w:szCs w:val="24"/>
              </w:rPr>
              <w:t>Cllr</w:t>
            </w:r>
            <w:r w:rsidRPr="00A87979">
              <w:rPr>
                <w:rFonts w:ascii="Arial" w:hAnsi="Arial" w:cs="Arial"/>
                <w:spacing w:val="-3"/>
                <w:sz w:val="24"/>
                <w:szCs w:val="24"/>
              </w:rPr>
              <w:t xml:space="preserve"> </w:t>
            </w:r>
            <w:r w:rsidRPr="00A87979">
              <w:rPr>
                <w:rFonts w:ascii="Arial" w:hAnsi="Arial" w:cs="Arial"/>
                <w:sz w:val="24"/>
                <w:szCs w:val="24"/>
              </w:rPr>
              <w:t>Neden-Watts</w:t>
            </w:r>
            <w:r w:rsidRPr="00A87979">
              <w:rPr>
                <w:rFonts w:ascii="Arial" w:hAnsi="Arial" w:cs="Arial"/>
                <w:spacing w:val="-2"/>
                <w:sz w:val="24"/>
                <w:szCs w:val="24"/>
              </w:rPr>
              <w:t xml:space="preserve"> </w:t>
            </w:r>
            <w:r w:rsidRPr="00A87979">
              <w:rPr>
                <w:rFonts w:ascii="Arial" w:hAnsi="Arial" w:cs="Arial"/>
                <w:sz w:val="24"/>
                <w:szCs w:val="24"/>
              </w:rPr>
              <w:t>(Richmond)</w:t>
            </w:r>
          </w:p>
        </w:tc>
        <w:tc>
          <w:tcPr>
            <w:tcW w:w="3827" w:type="dxa"/>
            <w:vAlign w:val="center"/>
          </w:tcPr>
          <w:p w14:paraId="664D4B39" w14:textId="77777777" w:rsidR="0082498B" w:rsidRPr="00A87979" w:rsidRDefault="00053B29" w:rsidP="00A87979">
            <w:pPr>
              <w:pStyle w:val="TableParagraph"/>
              <w:spacing w:line="211" w:lineRule="exact"/>
              <w:ind w:left="110" w:right="108"/>
              <w:jc w:val="center"/>
              <w:rPr>
                <w:rFonts w:ascii="Arial" w:hAnsi="Arial" w:cs="Arial"/>
                <w:sz w:val="24"/>
                <w:szCs w:val="24"/>
              </w:rPr>
            </w:pPr>
            <w:r w:rsidRPr="00A87979">
              <w:rPr>
                <w:rFonts w:ascii="Arial" w:hAnsi="Arial" w:cs="Arial"/>
                <w:sz w:val="24"/>
                <w:szCs w:val="24"/>
              </w:rPr>
              <w:t>Chris</w:t>
            </w:r>
            <w:r w:rsidRPr="00A87979">
              <w:rPr>
                <w:rFonts w:ascii="Arial" w:hAnsi="Arial" w:cs="Arial"/>
                <w:spacing w:val="-6"/>
                <w:sz w:val="24"/>
                <w:szCs w:val="24"/>
              </w:rPr>
              <w:t xml:space="preserve"> </w:t>
            </w:r>
            <w:r w:rsidRPr="00A87979">
              <w:rPr>
                <w:rFonts w:ascii="Arial" w:hAnsi="Arial" w:cs="Arial"/>
                <w:sz w:val="24"/>
                <w:szCs w:val="24"/>
              </w:rPr>
              <w:t>Whyte</w:t>
            </w:r>
            <w:r w:rsidRPr="00A87979">
              <w:rPr>
                <w:rFonts w:ascii="Arial" w:hAnsi="Arial" w:cs="Arial"/>
                <w:spacing w:val="-1"/>
                <w:sz w:val="24"/>
                <w:szCs w:val="24"/>
              </w:rPr>
              <w:t xml:space="preserve"> </w:t>
            </w:r>
            <w:r w:rsidRPr="00A87979">
              <w:rPr>
                <w:rFonts w:ascii="Arial" w:hAnsi="Arial" w:cs="Arial"/>
                <w:sz w:val="24"/>
                <w:szCs w:val="24"/>
              </w:rPr>
              <w:t>(Brent)</w:t>
            </w:r>
          </w:p>
        </w:tc>
      </w:tr>
      <w:tr w:rsidR="0082498B" w14:paraId="22465ED8" w14:textId="77777777" w:rsidTr="00A87979">
        <w:trPr>
          <w:trHeight w:val="299"/>
        </w:trPr>
        <w:tc>
          <w:tcPr>
            <w:tcW w:w="3544" w:type="dxa"/>
            <w:shd w:val="clear" w:color="auto" w:fill="39E27A"/>
            <w:vAlign w:val="center"/>
          </w:tcPr>
          <w:p w14:paraId="7B854D36" w14:textId="77777777" w:rsidR="0082498B" w:rsidRPr="00A87979" w:rsidRDefault="00053B29" w:rsidP="00A87979">
            <w:pPr>
              <w:pStyle w:val="TableParagraph"/>
              <w:spacing w:before="27"/>
              <w:ind w:left="107"/>
              <w:jc w:val="center"/>
              <w:rPr>
                <w:rFonts w:ascii="Arial" w:hAnsi="Arial" w:cs="Arial"/>
                <w:b/>
                <w:sz w:val="24"/>
                <w:szCs w:val="24"/>
              </w:rPr>
            </w:pPr>
            <w:r w:rsidRPr="00A87979">
              <w:rPr>
                <w:rFonts w:ascii="Arial" w:hAnsi="Arial" w:cs="Arial"/>
                <w:b/>
                <w:color w:val="001F5F"/>
                <w:sz w:val="24"/>
                <w:szCs w:val="24"/>
              </w:rPr>
              <w:t>Food</w:t>
            </w:r>
            <w:r w:rsidRPr="00A87979">
              <w:rPr>
                <w:rFonts w:ascii="Arial" w:hAnsi="Arial" w:cs="Arial"/>
                <w:b/>
                <w:color w:val="001F5F"/>
                <w:spacing w:val="-4"/>
                <w:sz w:val="24"/>
                <w:szCs w:val="24"/>
              </w:rPr>
              <w:t xml:space="preserve"> </w:t>
            </w:r>
            <w:r w:rsidRPr="00A87979">
              <w:rPr>
                <w:rFonts w:ascii="Arial" w:hAnsi="Arial" w:cs="Arial"/>
                <w:b/>
                <w:color w:val="001F5F"/>
                <w:sz w:val="24"/>
                <w:szCs w:val="24"/>
              </w:rPr>
              <w:t>Waste</w:t>
            </w:r>
          </w:p>
        </w:tc>
        <w:tc>
          <w:tcPr>
            <w:tcW w:w="3260" w:type="dxa"/>
            <w:vAlign w:val="center"/>
          </w:tcPr>
          <w:p w14:paraId="43F00BE0" w14:textId="68BBA44F" w:rsidR="0082498B" w:rsidRPr="00A87979" w:rsidRDefault="00053B29" w:rsidP="00A87979">
            <w:pPr>
              <w:pStyle w:val="TableParagraph"/>
              <w:spacing w:before="69" w:line="211" w:lineRule="exact"/>
              <w:ind w:left="181" w:right="178"/>
              <w:jc w:val="center"/>
              <w:rPr>
                <w:rFonts w:ascii="Arial" w:hAnsi="Arial" w:cs="Arial"/>
                <w:sz w:val="24"/>
                <w:szCs w:val="24"/>
              </w:rPr>
            </w:pPr>
            <w:r w:rsidRPr="00A87979">
              <w:rPr>
                <w:rFonts w:ascii="Arial" w:hAnsi="Arial" w:cs="Arial"/>
                <w:sz w:val="24"/>
                <w:szCs w:val="24"/>
              </w:rPr>
              <w:t>Cllr</w:t>
            </w:r>
            <w:r w:rsidRPr="00A87979">
              <w:rPr>
                <w:rFonts w:ascii="Arial" w:hAnsi="Arial" w:cs="Arial"/>
                <w:spacing w:val="-1"/>
                <w:sz w:val="24"/>
                <w:szCs w:val="24"/>
              </w:rPr>
              <w:t xml:space="preserve"> </w:t>
            </w:r>
            <w:r w:rsidR="00A71864">
              <w:rPr>
                <w:rFonts w:ascii="Arial" w:hAnsi="Arial" w:cs="Arial"/>
                <w:sz w:val="24"/>
                <w:szCs w:val="24"/>
              </w:rPr>
              <w:t>Costigan</w:t>
            </w:r>
            <w:r w:rsidRPr="00A87979">
              <w:rPr>
                <w:rFonts w:ascii="Arial" w:hAnsi="Arial" w:cs="Arial"/>
                <w:spacing w:val="-3"/>
                <w:sz w:val="24"/>
                <w:szCs w:val="24"/>
              </w:rPr>
              <w:t xml:space="preserve"> </w:t>
            </w:r>
            <w:r w:rsidRPr="00A87979">
              <w:rPr>
                <w:rFonts w:ascii="Arial" w:hAnsi="Arial" w:cs="Arial"/>
                <w:sz w:val="24"/>
                <w:szCs w:val="24"/>
              </w:rPr>
              <w:t>(Ealing)</w:t>
            </w:r>
          </w:p>
        </w:tc>
        <w:tc>
          <w:tcPr>
            <w:tcW w:w="3827" w:type="dxa"/>
            <w:vAlign w:val="center"/>
          </w:tcPr>
          <w:p w14:paraId="6B046292" w14:textId="77777777" w:rsidR="0082498B" w:rsidRPr="00A87979" w:rsidRDefault="00053B29" w:rsidP="00A87979">
            <w:pPr>
              <w:pStyle w:val="TableParagraph"/>
              <w:spacing w:before="69" w:line="211" w:lineRule="exact"/>
              <w:ind w:left="111" w:right="108"/>
              <w:jc w:val="center"/>
              <w:rPr>
                <w:rFonts w:ascii="Arial" w:hAnsi="Arial" w:cs="Arial"/>
                <w:sz w:val="24"/>
                <w:szCs w:val="24"/>
              </w:rPr>
            </w:pPr>
            <w:r w:rsidRPr="00A87979">
              <w:rPr>
                <w:rFonts w:ascii="Arial" w:hAnsi="Arial" w:cs="Arial"/>
                <w:sz w:val="24"/>
                <w:szCs w:val="24"/>
              </w:rPr>
              <w:t>Victoria</w:t>
            </w:r>
            <w:r w:rsidRPr="00A87979">
              <w:rPr>
                <w:rFonts w:ascii="Arial" w:hAnsi="Arial" w:cs="Arial"/>
                <w:spacing w:val="-4"/>
                <w:sz w:val="24"/>
                <w:szCs w:val="24"/>
              </w:rPr>
              <w:t xml:space="preserve"> </w:t>
            </w:r>
            <w:r w:rsidRPr="00A87979">
              <w:rPr>
                <w:rFonts w:ascii="Arial" w:hAnsi="Arial" w:cs="Arial"/>
                <w:sz w:val="24"/>
                <w:szCs w:val="24"/>
              </w:rPr>
              <w:t>Lawson</w:t>
            </w:r>
            <w:r w:rsidRPr="00A87979">
              <w:rPr>
                <w:rFonts w:ascii="Arial" w:hAnsi="Arial" w:cs="Arial"/>
                <w:spacing w:val="-3"/>
                <w:sz w:val="24"/>
                <w:szCs w:val="24"/>
              </w:rPr>
              <w:t xml:space="preserve"> </w:t>
            </w:r>
            <w:r w:rsidRPr="00A87979">
              <w:rPr>
                <w:rFonts w:ascii="Arial" w:hAnsi="Arial" w:cs="Arial"/>
                <w:sz w:val="24"/>
                <w:szCs w:val="24"/>
              </w:rPr>
              <w:t>(Hounslow)</w:t>
            </w:r>
          </w:p>
        </w:tc>
      </w:tr>
      <w:tr w:rsidR="0082498B" w14:paraId="1F8D7518" w14:textId="77777777" w:rsidTr="00A87979">
        <w:trPr>
          <w:trHeight w:val="510"/>
        </w:trPr>
        <w:tc>
          <w:tcPr>
            <w:tcW w:w="3544" w:type="dxa"/>
            <w:shd w:val="clear" w:color="auto" w:fill="5B9BD4"/>
            <w:vAlign w:val="center"/>
          </w:tcPr>
          <w:p w14:paraId="00B15C37" w14:textId="77777777" w:rsidR="0082498B" w:rsidRPr="00A87979" w:rsidRDefault="00053B29" w:rsidP="00A87979">
            <w:pPr>
              <w:pStyle w:val="TableParagraph"/>
              <w:spacing w:before="2" w:line="240" w:lineRule="atLeast"/>
              <w:ind w:left="107"/>
              <w:jc w:val="center"/>
              <w:rPr>
                <w:rFonts w:ascii="Arial" w:hAnsi="Arial" w:cs="Arial"/>
                <w:b/>
                <w:sz w:val="24"/>
                <w:szCs w:val="24"/>
              </w:rPr>
            </w:pPr>
            <w:r w:rsidRPr="00A87979">
              <w:rPr>
                <w:rFonts w:ascii="Arial" w:hAnsi="Arial" w:cs="Arial"/>
                <w:b/>
                <w:color w:val="001F5F"/>
                <w:sz w:val="24"/>
                <w:szCs w:val="24"/>
              </w:rPr>
              <w:t>Shared EPR</w:t>
            </w:r>
            <w:r w:rsidRPr="00A87979">
              <w:rPr>
                <w:rFonts w:ascii="Arial" w:hAnsi="Arial" w:cs="Arial"/>
                <w:b/>
                <w:color w:val="001F5F"/>
                <w:spacing w:val="1"/>
                <w:sz w:val="24"/>
                <w:szCs w:val="24"/>
              </w:rPr>
              <w:t xml:space="preserve"> </w:t>
            </w:r>
            <w:r w:rsidRPr="00A87979">
              <w:rPr>
                <w:rFonts w:ascii="Arial" w:hAnsi="Arial" w:cs="Arial"/>
                <w:b/>
                <w:color w:val="001F5F"/>
                <w:spacing w:val="-1"/>
                <w:sz w:val="24"/>
                <w:szCs w:val="24"/>
              </w:rPr>
              <w:t>funding</w:t>
            </w:r>
            <w:r w:rsidRPr="00A87979">
              <w:rPr>
                <w:rFonts w:ascii="Arial" w:hAnsi="Arial" w:cs="Arial"/>
                <w:b/>
                <w:color w:val="001F5F"/>
                <w:spacing w:val="-10"/>
                <w:sz w:val="24"/>
                <w:szCs w:val="24"/>
              </w:rPr>
              <w:t xml:space="preserve"> </w:t>
            </w:r>
            <w:r w:rsidRPr="00A87979">
              <w:rPr>
                <w:rFonts w:ascii="Arial" w:hAnsi="Arial" w:cs="Arial"/>
                <w:b/>
                <w:color w:val="001F5F"/>
                <w:sz w:val="24"/>
                <w:szCs w:val="24"/>
              </w:rPr>
              <w:t>plan</w:t>
            </w:r>
          </w:p>
        </w:tc>
        <w:tc>
          <w:tcPr>
            <w:tcW w:w="3260" w:type="dxa"/>
            <w:vAlign w:val="center"/>
          </w:tcPr>
          <w:p w14:paraId="2BF556F7" w14:textId="77777777" w:rsidR="0082498B" w:rsidRPr="00A87979" w:rsidRDefault="00053B29" w:rsidP="00A87979">
            <w:pPr>
              <w:pStyle w:val="TableParagraph"/>
              <w:spacing w:line="211" w:lineRule="exact"/>
              <w:ind w:right="178"/>
              <w:jc w:val="center"/>
              <w:rPr>
                <w:rFonts w:ascii="Arial" w:hAnsi="Arial" w:cs="Arial"/>
                <w:sz w:val="24"/>
                <w:szCs w:val="24"/>
              </w:rPr>
            </w:pPr>
            <w:r w:rsidRPr="00A87979">
              <w:rPr>
                <w:rFonts w:ascii="Arial" w:hAnsi="Arial" w:cs="Arial"/>
                <w:sz w:val="24"/>
                <w:szCs w:val="24"/>
              </w:rPr>
              <w:t>Cllr</w:t>
            </w:r>
            <w:r w:rsidRPr="00A87979">
              <w:rPr>
                <w:rFonts w:ascii="Arial" w:hAnsi="Arial" w:cs="Arial"/>
                <w:spacing w:val="-4"/>
                <w:sz w:val="24"/>
                <w:szCs w:val="24"/>
              </w:rPr>
              <w:t xml:space="preserve"> </w:t>
            </w:r>
            <w:r w:rsidRPr="00A87979">
              <w:rPr>
                <w:rFonts w:ascii="Arial" w:hAnsi="Arial" w:cs="Arial"/>
                <w:sz w:val="24"/>
                <w:szCs w:val="24"/>
              </w:rPr>
              <w:t>Lambert</w:t>
            </w:r>
            <w:r w:rsidRPr="00A87979">
              <w:rPr>
                <w:rFonts w:ascii="Arial" w:hAnsi="Arial" w:cs="Arial"/>
                <w:spacing w:val="-3"/>
                <w:sz w:val="24"/>
                <w:szCs w:val="24"/>
              </w:rPr>
              <w:t xml:space="preserve"> </w:t>
            </w:r>
            <w:r w:rsidRPr="00A87979">
              <w:rPr>
                <w:rFonts w:ascii="Arial" w:hAnsi="Arial" w:cs="Arial"/>
                <w:sz w:val="24"/>
                <w:szCs w:val="24"/>
              </w:rPr>
              <w:t>(Hounslow)</w:t>
            </w:r>
          </w:p>
        </w:tc>
        <w:tc>
          <w:tcPr>
            <w:tcW w:w="3827" w:type="dxa"/>
            <w:vAlign w:val="center"/>
          </w:tcPr>
          <w:p w14:paraId="2F95C403" w14:textId="77777777" w:rsidR="0082498B" w:rsidRPr="00A87979" w:rsidRDefault="00053B29" w:rsidP="00A87979">
            <w:pPr>
              <w:pStyle w:val="TableParagraph"/>
              <w:spacing w:line="211" w:lineRule="exact"/>
              <w:ind w:right="108"/>
              <w:jc w:val="center"/>
              <w:rPr>
                <w:rFonts w:ascii="Arial" w:hAnsi="Arial" w:cs="Arial"/>
                <w:sz w:val="24"/>
                <w:szCs w:val="24"/>
              </w:rPr>
            </w:pPr>
            <w:r w:rsidRPr="00A87979">
              <w:rPr>
                <w:rFonts w:ascii="Arial" w:hAnsi="Arial" w:cs="Arial"/>
                <w:sz w:val="24"/>
                <w:szCs w:val="24"/>
              </w:rPr>
              <w:t>Ishbel</w:t>
            </w:r>
            <w:r w:rsidRPr="00A87979">
              <w:rPr>
                <w:rFonts w:ascii="Arial" w:hAnsi="Arial" w:cs="Arial"/>
                <w:spacing w:val="-2"/>
                <w:sz w:val="24"/>
                <w:szCs w:val="24"/>
              </w:rPr>
              <w:t xml:space="preserve"> </w:t>
            </w:r>
            <w:r w:rsidRPr="00A87979">
              <w:rPr>
                <w:rFonts w:ascii="Arial" w:hAnsi="Arial" w:cs="Arial"/>
                <w:sz w:val="24"/>
                <w:szCs w:val="24"/>
              </w:rPr>
              <w:t>Murray</w:t>
            </w:r>
            <w:r w:rsidRPr="00A87979">
              <w:rPr>
                <w:rFonts w:ascii="Arial" w:hAnsi="Arial" w:cs="Arial"/>
                <w:spacing w:val="-6"/>
                <w:sz w:val="24"/>
                <w:szCs w:val="24"/>
              </w:rPr>
              <w:t xml:space="preserve"> </w:t>
            </w:r>
            <w:r w:rsidRPr="00A87979">
              <w:rPr>
                <w:rFonts w:ascii="Arial" w:hAnsi="Arial" w:cs="Arial"/>
                <w:sz w:val="24"/>
                <w:szCs w:val="24"/>
              </w:rPr>
              <w:t>(Richmond)</w:t>
            </w:r>
          </w:p>
        </w:tc>
      </w:tr>
      <w:tr w:rsidR="0082498B" w14:paraId="663D6715" w14:textId="77777777" w:rsidTr="00A87979">
        <w:trPr>
          <w:trHeight w:val="510"/>
        </w:trPr>
        <w:tc>
          <w:tcPr>
            <w:tcW w:w="3544" w:type="dxa"/>
            <w:shd w:val="clear" w:color="auto" w:fill="49DCD2"/>
            <w:vAlign w:val="center"/>
          </w:tcPr>
          <w:p w14:paraId="10D1D092" w14:textId="77777777" w:rsidR="0082498B" w:rsidRPr="00A87979" w:rsidRDefault="00053B29" w:rsidP="00A87979">
            <w:pPr>
              <w:pStyle w:val="TableParagraph"/>
              <w:spacing w:before="2" w:line="240" w:lineRule="atLeast"/>
              <w:ind w:left="107" w:right="260"/>
              <w:jc w:val="center"/>
              <w:rPr>
                <w:rFonts w:ascii="Arial" w:hAnsi="Arial" w:cs="Arial"/>
                <w:b/>
                <w:sz w:val="24"/>
                <w:szCs w:val="24"/>
              </w:rPr>
            </w:pPr>
            <w:r w:rsidRPr="00A87979">
              <w:rPr>
                <w:rFonts w:ascii="Arial" w:hAnsi="Arial" w:cs="Arial"/>
                <w:b/>
                <w:color w:val="001F5F"/>
                <w:spacing w:val="-1"/>
                <w:sz w:val="24"/>
                <w:szCs w:val="24"/>
              </w:rPr>
              <w:t>Double Recycling</w:t>
            </w:r>
            <w:r w:rsidRPr="00A87979">
              <w:rPr>
                <w:rFonts w:ascii="Arial" w:hAnsi="Arial" w:cs="Arial"/>
                <w:b/>
                <w:color w:val="001F5F"/>
                <w:spacing w:val="-43"/>
                <w:sz w:val="24"/>
                <w:szCs w:val="24"/>
              </w:rPr>
              <w:t xml:space="preserve"> </w:t>
            </w:r>
            <w:r w:rsidRPr="00A87979">
              <w:rPr>
                <w:rFonts w:ascii="Arial" w:hAnsi="Arial" w:cs="Arial"/>
                <w:b/>
                <w:color w:val="001F5F"/>
                <w:sz w:val="24"/>
                <w:szCs w:val="24"/>
              </w:rPr>
              <w:t>infrastructure</w:t>
            </w:r>
          </w:p>
        </w:tc>
        <w:tc>
          <w:tcPr>
            <w:tcW w:w="3260" w:type="dxa"/>
            <w:vAlign w:val="center"/>
          </w:tcPr>
          <w:p w14:paraId="63BB3036" w14:textId="77777777" w:rsidR="0082498B" w:rsidRPr="00A87979" w:rsidRDefault="00053B29" w:rsidP="00A87979">
            <w:pPr>
              <w:pStyle w:val="TableParagraph"/>
              <w:spacing w:before="1" w:line="213" w:lineRule="exact"/>
              <w:ind w:right="178"/>
              <w:jc w:val="center"/>
              <w:rPr>
                <w:rFonts w:ascii="Arial" w:hAnsi="Arial" w:cs="Arial"/>
                <w:sz w:val="24"/>
                <w:szCs w:val="24"/>
              </w:rPr>
            </w:pPr>
            <w:r w:rsidRPr="00A87979">
              <w:rPr>
                <w:rFonts w:ascii="Arial" w:hAnsi="Arial" w:cs="Arial"/>
                <w:sz w:val="24"/>
                <w:szCs w:val="24"/>
              </w:rPr>
              <w:t>Cllr</w:t>
            </w:r>
            <w:r w:rsidRPr="00A87979">
              <w:rPr>
                <w:rFonts w:ascii="Arial" w:hAnsi="Arial" w:cs="Arial"/>
                <w:spacing w:val="-3"/>
                <w:sz w:val="24"/>
                <w:szCs w:val="24"/>
              </w:rPr>
              <w:t xml:space="preserve"> </w:t>
            </w:r>
            <w:r w:rsidRPr="00A87979">
              <w:rPr>
                <w:rFonts w:ascii="Arial" w:hAnsi="Arial" w:cs="Arial"/>
                <w:sz w:val="24"/>
                <w:szCs w:val="24"/>
              </w:rPr>
              <w:t>Henson</w:t>
            </w:r>
            <w:r w:rsidRPr="00A87979">
              <w:rPr>
                <w:rFonts w:ascii="Arial" w:hAnsi="Arial" w:cs="Arial"/>
                <w:spacing w:val="-2"/>
                <w:sz w:val="24"/>
                <w:szCs w:val="24"/>
              </w:rPr>
              <w:t xml:space="preserve"> </w:t>
            </w:r>
            <w:r w:rsidRPr="00A87979">
              <w:rPr>
                <w:rFonts w:ascii="Arial" w:hAnsi="Arial" w:cs="Arial"/>
                <w:sz w:val="24"/>
                <w:szCs w:val="24"/>
              </w:rPr>
              <w:t>(Harrow)</w:t>
            </w:r>
          </w:p>
        </w:tc>
        <w:tc>
          <w:tcPr>
            <w:tcW w:w="3827" w:type="dxa"/>
            <w:vAlign w:val="center"/>
          </w:tcPr>
          <w:p w14:paraId="5EB1CE1F" w14:textId="77777777" w:rsidR="0082498B" w:rsidRPr="00A87979" w:rsidRDefault="00053B29" w:rsidP="00A87979">
            <w:pPr>
              <w:pStyle w:val="TableParagraph"/>
              <w:spacing w:before="1" w:line="213" w:lineRule="exact"/>
              <w:ind w:right="108"/>
              <w:jc w:val="center"/>
              <w:rPr>
                <w:rFonts w:ascii="Arial" w:hAnsi="Arial" w:cs="Arial"/>
                <w:sz w:val="24"/>
                <w:szCs w:val="24"/>
              </w:rPr>
            </w:pPr>
            <w:r w:rsidRPr="00A87979">
              <w:rPr>
                <w:rFonts w:ascii="Arial" w:hAnsi="Arial" w:cs="Arial"/>
                <w:sz w:val="24"/>
                <w:szCs w:val="24"/>
              </w:rPr>
              <w:t>Perry</w:t>
            </w:r>
            <w:r w:rsidRPr="00A87979">
              <w:rPr>
                <w:rFonts w:ascii="Arial" w:hAnsi="Arial" w:cs="Arial"/>
                <w:spacing w:val="-4"/>
                <w:sz w:val="24"/>
                <w:szCs w:val="24"/>
              </w:rPr>
              <w:t xml:space="preserve"> </w:t>
            </w:r>
            <w:r w:rsidRPr="00A87979">
              <w:rPr>
                <w:rFonts w:ascii="Arial" w:hAnsi="Arial" w:cs="Arial"/>
                <w:sz w:val="24"/>
                <w:szCs w:val="24"/>
              </w:rPr>
              <w:t>Scott</w:t>
            </w:r>
            <w:r w:rsidRPr="00A87979">
              <w:rPr>
                <w:rFonts w:ascii="Arial" w:hAnsi="Arial" w:cs="Arial"/>
                <w:spacing w:val="-3"/>
                <w:sz w:val="24"/>
                <w:szCs w:val="24"/>
              </w:rPr>
              <w:t xml:space="preserve"> </w:t>
            </w:r>
            <w:r w:rsidRPr="00A87979">
              <w:rPr>
                <w:rFonts w:ascii="Arial" w:hAnsi="Arial" w:cs="Arial"/>
                <w:sz w:val="24"/>
                <w:szCs w:val="24"/>
              </w:rPr>
              <w:t>(Hillingdon)</w:t>
            </w:r>
          </w:p>
        </w:tc>
      </w:tr>
    </w:tbl>
    <w:p w14:paraId="5CA87914" w14:textId="77777777" w:rsidR="0082498B" w:rsidRDefault="0082498B">
      <w:pPr>
        <w:pStyle w:val="BodyText"/>
        <w:rPr>
          <w:sz w:val="21"/>
        </w:rPr>
      </w:pPr>
    </w:p>
    <w:p w14:paraId="4639D60C" w14:textId="3139146D" w:rsidR="0082498B" w:rsidRDefault="00053B29">
      <w:pPr>
        <w:pStyle w:val="BodyText"/>
        <w:ind w:left="316" w:right="220"/>
        <w:jc w:val="both"/>
      </w:pPr>
      <w:r>
        <w:t>All of the six key project areas are designed to inform and deliver the long-term circular economy</w:t>
      </w:r>
      <w:r>
        <w:rPr>
          <w:spacing w:val="1"/>
        </w:rPr>
        <w:t xml:space="preserve"> </w:t>
      </w:r>
      <w:r>
        <w:t>objective</w:t>
      </w:r>
      <w:r>
        <w:rPr>
          <w:spacing w:val="-1"/>
        </w:rPr>
        <w:t xml:space="preserve"> </w:t>
      </w:r>
      <w:r>
        <w:t>of the</w:t>
      </w:r>
      <w:r>
        <w:rPr>
          <w:spacing w:val="-2"/>
        </w:rPr>
        <w:t xml:space="preserve"> </w:t>
      </w:r>
      <w:r>
        <w:t>Authority.</w:t>
      </w:r>
    </w:p>
    <w:p w14:paraId="75D16BB7" w14:textId="7E1E4EAD" w:rsidR="00B90233" w:rsidRDefault="00B90233">
      <w:pPr>
        <w:pStyle w:val="BodyText"/>
        <w:ind w:left="316" w:right="220"/>
        <w:jc w:val="both"/>
      </w:pPr>
    </w:p>
    <w:p w14:paraId="6BBD4525" w14:textId="675CC0BC" w:rsidR="00B90233" w:rsidRDefault="00B90233">
      <w:pPr>
        <w:pStyle w:val="BodyText"/>
        <w:ind w:left="316" w:right="220"/>
        <w:jc w:val="both"/>
      </w:pPr>
      <w:r>
        <w:t>Strategy on a page documents are being drafted for consultation with Members at Strategic briefings.</w:t>
      </w:r>
    </w:p>
    <w:p w14:paraId="33D565C6" w14:textId="77777777" w:rsidR="0082498B" w:rsidRDefault="0082498B">
      <w:pPr>
        <w:pStyle w:val="BodyText"/>
        <w:spacing w:before="4"/>
        <w:rPr>
          <w:sz w:val="31"/>
        </w:rPr>
      </w:pPr>
    </w:p>
    <w:p w14:paraId="1CAE277C" w14:textId="6DF349BE" w:rsidR="0082498B" w:rsidRDefault="00053B29">
      <w:pPr>
        <w:pStyle w:val="BodyText"/>
        <w:ind w:left="316"/>
      </w:pPr>
      <w:r>
        <w:t>This</w:t>
      </w:r>
      <w:r>
        <w:rPr>
          <w:spacing w:val="35"/>
        </w:rPr>
        <w:t xml:space="preserve"> </w:t>
      </w:r>
      <w:r>
        <w:t>report</w:t>
      </w:r>
      <w:r>
        <w:rPr>
          <w:spacing w:val="36"/>
        </w:rPr>
        <w:t xml:space="preserve"> </w:t>
      </w:r>
      <w:r>
        <w:t>covers</w:t>
      </w:r>
      <w:r>
        <w:rPr>
          <w:spacing w:val="36"/>
        </w:rPr>
        <w:t xml:space="preserve"> </w:t>
      </w:r>
      <w:r>
        <w:t>the</w:t>
      </w:r>
      <w:r>
        <w:rPr>
          <w:spacing w:val="35"/>
        </w:rPr>
        <w:t xml:space="preserve"> </w:t>
      </w:r>
      <w:r>
        <w:t>main</w:t>
      </w:r>
      <w:r>
        <w:rPr>
          <w:spacing w:val="39"/>
        </w:rPr>
        <w:t xml:space="preserve"> </w:t>
      </w:r>
      <w:r>
        <w:t>project</w:t>
      </w:r>
      <w:r>
        <w:rPr>
          <w:spacing w:val="35"/>
        </w:rPr>
        <w:t xml:space="preserve"> </w:t>
      </w:r>
      <w:r>
        <w:t>updates</w:t>
      </w:r>
      <w:r>
        <w:rPr>
          <w:spacing w:val="35"/>
        </w:rPr>
        <w:t xml:space="preserve"> </w:t>
      </w:r>
      <w:r>
        <w:t>with</w:t>
      </w:r>
      <w:r>
        <w:rPr>
          <w:spacing w:val="38"/>
        </w:rPr>
        <w:t xml:space="preserve"> </w:t>
      </w:r>
      <w:r>
        <w:t>governance</w:t>
      </w:r>
      <w:r>
        <w:rPr>
          <w:spacing w:val="39"/>
        </w:rPr>
        <w:t xml:space="preserve"> </w:t>
      </w:r>
      <w:r>
        <w:t>of</w:t>
      </w:r>
      <w:r>
        <w:rPr>
          <w:spacing w:val="39"/>
        </w:rPr>
        <w:t xml:space="preserve"> </w:t>
      </w:r>
      <w:r>
        <w:t>the</w:t>
      </w:r>
      <w:r>
        <w:rPr>
          <w:spacing w:val="38"/>
        </w:rPr>
        <w:t xml:space="preserve"> </w:t>
      </w:r>
      <w:r>
        <w:t>wider</w:t>
      </w:r>
      <w:r>
        <w:rPr>
          <w:spacing w:val="36"/>
        </w:rPr>
        <w:t xml:space="preserve"> </w:t>
      </w:r>
      <w:r>
        <w:t>programme</w:t>
      </w:r>
      <w:r>
        <w:rPr>
          <w:spacing w:val="36"/>
        </w:rPr>
        <w:t xml:space="preserve"> </w:t>
      </w:r>
      <w:r>
        <w:t>managed</w:t>
      </w:r>
      <w:r>
        <w:rPr>
          <w:spacing w:val="-63"/>
        </w:rPr>
        <w:t xml:space="preserve"> </w:t>
      </w:r>
      <w:r>
        <w:t>through</w:t>
      </w:r>
      <w:r>
        <w:rPr>
          <w:spacing w:val="-1"/>
        </w:rPr>
        <w:t xml:space="preserve"> </w:t>
      </w:r>
      <w:r>
        <w:t>the</w:t>
      </w:r>
      <w:r>
        <w:rPr>
          <w:spacing w:val="-5"/>
        </w:rPr>
        <w:t xml:space="preserve"> </w:t>
      </w:r>
      <w:r>
        <w:t>WLWA</w:t>
      </w:r>
      <w:r>
        <w:rPr>
          <w:spacing w:val="-1"/>
        </w:rPr>
        <w:t xml:space="preserve"> </w:t>
      </w:r>
      <w:r>
        <w:t>senior management team.</w:t>
      </w:r>
    </w:p>
    <w:p w14:paraId="602D8F9E" w14:textId="77777777" w:rsidR="0082498B" w:rsidRDefault="00053B29">
      <w:pPr>
        <w:pStyle w:val="ListParagraph"/>
        <w:numPr>
          <w:ilvl w:val="0"/>
          <w:numId w:val="4"/>
        </w:numPr>
        <w:tabs>
          <w:tab w:val="left" w:pos="507"/>
        </w:tabs>
        <w:ind w:right="536" w:hanging="171"/>
        <w:rPr>
          <w:sz w:val="24"/>
        </w:rPr>
      </w:pPr>
      <w:r>
        <w:rPr>
          <w:b/>
          <w:sz w:val="24"/>
        </w:rPr>
        <w:t xml:space="preserve">Data Management </w:t>
      </w:r>
      <w:r>
        <w:rPr>
          <w:sz w:val="24"/>
        </w:rPr>
        <w:t>– officers are capturing data in the following areas to measure performance</w:t>
      </w:r>
      <w:r>
        <w:rPr>
          <w:spacing w:val="-64"/>
          <w:sz w:val="24"/>
        </w:rPr>
        <w:t xml:space="preserve"> </w:t>
      </w:r>
      <w:r>
        <w:rPr>
          <w:sz w:val="24"/>
        </w:rPr>
        <w:t>and</w:t>
      </w:r>
      <w:r>
        <w:rPr>
          <w:spacing w:val="-1"/>
          <w:sz w:val="24"/>
        </w:rPr>
        <w:t xml:space="preserve"> </w:t>
      </w:r>
      <w:r>
        <w:rPr>
          <w:sz w:val="24"/>
        </w:rPr>
        <w:t>inform</w:t>
      </w:r>
      <w:r>
        <w:rPr>
          <w:spacing w:val="1"/>
          <w:sz w:val="24"/>
        </w:rPr>
        <w:t xml:space="preserve"> </w:t>
      </w:r>
      <w:r>
        <w:rPr>
          <w:sz w:val="24"/>
        </w:rPr>
        <w:t>efficiency</w:t>
      </w:r>
      <w:r>
        <w:rPr>
          <w:spacing w:val="-3"/>
          <w:sz w:val="24"/>
        </w:rPr>
        <w:t xml:space="preserve"> </w:t>
      </w:r>
      <w:r>
        <w:rPr>
          <w:sz w:val="24"/>
        </w:rPr>
        <w:t>projects:-</w:t>
      </w:r>
    </w:p>
    <w:p w14:paraId="7D1680AC" w14:textId="58C9860A" w:rsidR="009723F5" w:rsidRDefault="009723F5">
      <w:pPr>
        <w:pStyle w:val="ListParagraph"/>
        <w:numPr>
          <w:ilvl w:val="1"/>
          <w:numId w:val="4"/>
        </w:numPr>
        <w:tabs>
          <w:tab w:val="left" w:pos="1037"/>
          <w:tab w:val="left" w:pos="1038"/>
        </w:tabs>
        <w:spacing w:before="1" w:line="268" w:lineRule="auto"/>
        <w:ind w:right="593"/>
        <w:jc w:val="left"/>
        <w:rPr>
          <w:sz w:val="24"/>
        </w:rPr>
      </w:pPr>
      <w:r>
        <w:rPr>
          <w:sz w:val="24"/>
        </w:rPr>
        <w:t>Waste Composition Analysis (detailed in the Circular Economy report)</w:t>
      </w:r>
    </w:p>
    <w:p w14:paraId="4EEB9CDB" w14:textId="6E3EDFA4" w:rsidR="0082498B" w:rsidRDefault="00053B29">
      <w:pPr>
        <w:pStyle w:val="ListParagraph"/>
        <w:numPr>
          <w:ilvl w:val="1"/>
          <w:numId w:val="4"/>
        </w:numPr>
        <w:tabs>
          <w:tab w:val="left" w:pos="1037"/>
          <w:tab w:val="left" w:pos="1038"/>
        </w:tabs>
        <w:spacing w:before="1" w:line="268" w:lineRule="auto"/>
        <w:ind w:right="593"/>
        <w:jc w:val="left"/>
        <w:rPr>
          <w:sz w:val="24"/>
        </w:rPr>
      </w:pPr>
      <w:r>
        <w:rPr>
          <w:sz w:val="24"/>
        </w:rPr>
        <w:t>Waste Data Flow (borough data reporting) is being provided for three of the six Boroughs</w:t>
      </w:r>
      <w:r>
        <w:rPr>
          <w:spacing w:val="-64"/>
          <w:sz w:val="24"/>
        </w:rPr>
        <w:t xml:space="preserve"> </w:t>
      </w:r>
      <w:r>
        <w:rPr>
          <w:sz w:val="24"/>
        </w:rPr>
        <w:t>with</w:t>
      </w:r>
      <w:r>
        <w:rPr>
          <w:spacing w:val="-1"/>
          <w:sz w:val="24"/>
        </w:rPr>
        <w:t xml:space="preserve"> </w:t>
      </w:r>
      <w:r>
        <w:rPr>
          <w:sz w:val="24"/>
        </w:rPr>
        <w:t>the offer to</w:t>
      </w:r>
      <w:r>
        <w:rPr>
          <w:spacing w:val="-1"/>
          <w:sz w:val="24"/>
        </w:rPr>
        <w:t xml:space="preserve"> </w:t>
      </w:r>
      <w:r>
        <w:rPr>
          <w:sz w:val="24"/>
        </w:rPr>
        <w:t>deliver this</w:t>
      </w:r>
      <w:r>
        <w:rPr>
          <w:spacing w:val="-3"/>
          <w:sz w:val="24"/>
        </w:rPr>
        <w:t xml:space="preserve"> </w:t>
      </w:r>
      <w:r>
        <w:rPr>
          <w:sz w:val="24"/>
        </w:rPr>
        <w:t>for</w:t>
      </w:r>
      <w:r>
        <w:rPr>
          <w:spacing w:val="-4"/>
          <w:sz w:val="24"/>
        </w:rPr>
        <w:t xml:space="preserve"> </w:t>
      </w:r>
      <w:r>
        <w:rPr>
          <w:sz w:val="24"/>
        </w:rPr>
        <w:t>all</w:t>
      </w:r>
      <w:r>
        <w:rPr>
          <w:spacing w:val="-1"/>
          <w:sz w:val="24"/>
        </w:rPr>
        <w:t xml:space="preserve"> </w:t>
      </w:r>
      <w:r>
        <w:rPr>
          <w:sz w:val="24"/>
        </w:rPr>
        <w:t>centrally.</w:t>
      </w:r>
    </w:p>
    <w:p w14:paraId="3FED4C15" w14:textId="77777777" w:rsidR="0082498B" w:rsidRDefault="00053B29">
      <w:pPr>
        <w:pStyle w:val="ListParagraph"/>
        <w:numPr>
          <w:ilvl w:val="1"/>
          <w:numId w:val="4"/>
        </w:numPr>
        <w:tabs>
          <w:tab w:val="left" w:pos="1037"/>
          <w:tab w:val="left" w:pos="1038"/>
        </w:tabs>
        <w:spacing w:before="12"/>
        <w:ind w:hanging="362"/>
        <w:jc w:val="left"/>
        <w:rPr>
          <w:sz w:val="24"/>
        </w:rPr>
      </w:pPr>
      <w:r>
        <w:rPr>
          <w:sz w:val="24"/>
        </w:rPr>
        <w:t>Collection</w:t>
      </w:r>
      <w:r>
        <w:rPr>
          <w:spacing w:val="-1"/>
          <w:sz w:val="24"/>
        </w:rPr>
        <w:t xml:space="preserve"> </w:t>
      </w:r>
      <w:r>
        <w:rPr>
          <w:sz w:val="24"/>
        </w:rPr>
        <w:t>service</w:t>
      </w:r>
      <w:r>
        <w:rPr>
          <w:spacing w:val="-2"/>
          <w:sz w:val="24"/>
        </w:rPr>
        <w:t xml:space="preserve"> </w:t>
      </w:r>
      <w:r>
        <w:rPr>
          <w:sz w:val="24"/>
        </w:rPr>
        <w:t>performance</w:t>
      </w:r>
      <w:r>
        <w:rPr>
          <w:spacing w:val="-3"/>
          <w:sz w:val="24"/>
        </w:rPr>
        <w:t xml:space="preserve"> </w:t>
      </w:r>
      <w:r>
        <w:rPr>
          <w:sz w:val="24"/>
        </w:rPr>
        <w:t>by</w:t>
      </w:r>
      <w:r>
        <w:rPr>
          <w:spacing w:val="-5"/>
          <w:sz w:val="24"/>
        </w:rPr>
        <w:t xml:space="preserve"> </w:t>
      </w:r>
      <w:r>
        <w:rPr>
          <w:sz w:val="24"/>
        </w:rPr>
        <w:t>round</w:t>
      </w:r>
      <w:r>
        <w:rPr>
          <w:spacing w:val="-3"/>
          <w:sz w:val="24"/>
        </w:rPr>
        <w:t xml:space="preserve"> </w:t>
      </w:r>
      <w:r>
        <w:rPr>
          <w:sz w:val="24"/>
        </w:rPr>
        <w:t>mapping</w:t>
      </w:r>
    </w:p>
    <w:p w14:paraId="0D8CA942" w14:textId="77777777" w:rsidR="0082498B" w:rsidRDefault="00053B29">
      <w:pPr>
        <w:pStyle w:val="ListParagraph"/>
        <w:numPr>
          <w:ilvl w:val="1"/>
          <w:numId w:val="4"/>
        </w:numPr>
        <w:tabs>
          <w:tab w:val="left" w:pos="1037"/>
          <w:tab w:val="left" w:pos="1038"/>
        </w:tabs>
        <w:spacing w:before="40"/>
        <w:ind w:hanging="362"/>
        <w:jc w:val="left"/>
        <w:rPr>
          <w:sz w:val="24"/>
        </w:rPr>
      </w:pPr>
      <w:r>
        <w:rPr>
          <w:sz w:val="24"/>
        </w:rPr>
        <w:t>HRRC</w:t>
      </w:r>
      <w:r>
        <w:rPr>
          <w:spacing w:val="-4"/>
          <w:sz w:val="24"/>
        </w:rPr>
        <w:t xml:space="preserve"> </w:t>
      </w:r>
      <w:r>
        <w:rPr>
          <w:sz w:val="24"/>
        </w:rPr>
        <w:t>–</w:t>
      </w:r>
      <w:r>
        <w:rPr>
          <w:spacing w:val="-2"/>
          <w:sz w:val="24"/>
        </w:rPr>
        <w:t xml:space="preserve"> </w:t>
      </w:r>
      <w:r>
        <w:rPr>
          <w:sz w:val="24"/>
        </w:rPr>
        <w:t>resource,</w:t>
      </w:r>
      <w:r>
        <w:rPr>
          <w:spacing w:val="-5"/>
          <w:sz w:val="24"/>
        </w:rPr>
        <w:t xml:space="preserve"> </w:t>
      </w:r>
      <w:r>
        <w:rPr>
          <w:sz w:val="24"/>
        </w:rPr>
        <w:t>performance,</w:t>
      </w:r>
      <w:r>
        <w:rPr>
          <w:spacing w:val="-5"/>
          <w:sz w:val="24"/>
        </w:rPr>
        <w:t xml:space="preserve"> </w:t>
      </w:r>
      <w:r>
        <w:rPr>
          <w:sz w:val="24"/>
        </w:rPr>
        <w:t>usage,</w:t>
      </w:r>
      <w:r>
        <w:rPr>
          <w:spacing w:val="-3"/>
          <w:sz w:val="24"/>
        </w:rPr>
        <w:t xml:space="preserve"> </w:t>
      </w:r>
      <w:r>
        <w:rPr>
          <w:sz w:val="24"/>
        </w:rPr>
        <w:t>vehicle</w:t>
      </w:r>
      <w:r>
        <w:rPr>
          <w:spacing w:val="-3"/>
          <w:sz w:val="24"/>
        </w:rPr>
        <w:t xml:space="preserve"> </w:t>
      </w:r>
      <w:r>
        <w:rPr>
          <w:sz w:val="24"/>
        </w:rPr>
        <w:t>movements,</w:t>
      </w:r>
      <w:r>
        <w:rPr>
          <w:spacing w:val="-3"/>
          <w:sz w:val="24"/>
        </w:rPr>
        <w:t xml:space="preserve"> </w:t>
      </w:r>
      <w:r>
        <w:rPr>
          <w:sz w:val="24"/>
        </w:rPr>
        <w:t>carbon</w:t>
      </w:r>
    </w:p>
    <w:p w14:paraId="68460478" w14:textId="77777777" w:rsidR="0082498B" w:rsidRDefault="00053B29">
      <w:pPr>
        <w:pStyle w:val="ListParagraph"/>
        <w:numPr>
          <w:ilvl w:val="1"/>
          <w:numId w:val="4"/>
        </w:numPr>
        <w:tabs>
          <w:tab w:val="left" w:pos="1037"/>
          <w:tab w:val="left" w:pos="1038"/>
        </w:tabs>
        <w:spacing w:before="39"/>
        <w:ind w:hanging="362"/>
        <w:jc w:val="left"/>
        <w:rPr>
          <w:sz w:val="24"/>
        </w:rPr>
      </w:pPr>
      <w:r>
        <w:rPr>
          <w:sz w:val="24"/>
        </w:rPr>
        <w:t>Collections</w:t>
      </w:r>
      <w:r>
        <w:rPr>
          <w:spacing w:val="-2"/>
          <w:sz w:val="24"/>
        </w:rPr>
        <w:t xml:space="preserve"> </w:t>
      </w:r>
      <w:r>
        <w:rPr>
          <w:sz w:val="24"/>
        </w:rPr>
        <w:t>-</w:t>
      </w:r>
      <w:r>
        <w:rPr>
          <w:spacing w:val="-3"/>
          <w:sz w:val="24"/>
        </w:rPr>
        <w:t xml:space="preserve"> </w:t>
      </w:r>
      <w:r>
        <w:rPr>
          <w:sz w:val="24"/>
        </w:rPr>
        <w:t>routing</w:t>
      </w:r>
      <w:r>
        <w:rPr>
          <w:spacing w:val="-3"/>
          <w:sz w:val="24"/>
        </w:rPr>
        <w:t xml:space="preserve"> </w:t>
      </w:r>
      <w:r>
        <w:rPr>
          <w:sz w:val="24"/>
        </w:rPr>
        <w:t>data,</w:t>
      </w:r>
      <w:r>
        <w:rPr>
          <w:spacing w:val="-2"/>
          <w:sz w:val="24"/>
        </w:rPr>
        <w:t xml:space="preserve"> </w:t>
      </w:r>
      <w:r>
        <w:rPr>
          <w:sz w:val="24"/>
        </w:rPr>
        <w:t>diversion</w:t>
      </w:r>
      <w:r>
        <w:rPr>
          <w:spacing w:val="-4"/>
          <w:sz w:val="24"/>
        </w:rPr>
        <w:t xml:space="preserve"> </w:t>
      </w:r>
      <w:r>
        <w:rPr>
          <w:sz w:val="24"/>
        </w:rPr>
        <w:t>from</w:t>
      </w:r>
      <w:r>
        <w:rPr>
          <w:spacing w:val="-1"/>
          <w:sz w:val="24"/>
        </w:rPr>
        <w:t xml:space="preserve"> </w:t>
      </w:r>
      <w:r>
        <w:rPr>
          <w:sz w:val="24"/>
        </w:rPr>
        <w:t>residual,</w:t>
      </w:r>
      <w:r>
        <w:rPr>
          <w:spacing w:val="-1"/>
          <w:sz w:val="24"/>
        </w:rPr>
        <w:t xml:space="preserve"> </w:t>
      </w:r>
      <w:r>
        <w:rPr>
          <w:sz w:val="24"/>
        </w:rPr>
        <w:t>bin</w:t>
      </w:r>
      <w:r>
        <w:rPr>
          <w:spacing w:val="-2"/>
          <w:sz w:val="24"/>
        </w:rPr>
        <w:t xml:space="preserve"> </w:t>
      </w:r>
      <w:r>
        <w:rPr>
          <w:sz w:val="24"/>
        </w:rPr>
        <w:t>sensor/smart</w:t>
      </w:r>
      <w:r>
        <w:rPr>
          <w:spacing w:val="-2"/>
          <w:sz w:val="24"/>
        </w:rPr>
        <w:t xml:space="preserve"> </w:t>
      </w:r>
      <w:r>
        <w:rPr>
          <w:sz w:val="24"/>
        </w:rPr>
        <w:t>bin</w:t>
      </w:r>
    </w:p>
    <w:p w14:paraId="612651F9" w14:textId="16006851" w:rsidR="0082498B" w:rsidRDefault="00053B29">
      <w:pPr>
        <w:pStyle w:val="ListParagraph"/>
        <w:numPr>
          <w:ilvl w:val="1"/>
          <w:numId w:val="4"/>
        </w:numPr>
        <w:tabs>
          <w:tab w:val="left" w:pos="1037"/>
          <w:tab w:val="left" w:pos="1038"/>
        </w:tabs>
        <w:spacing w:before="40"/>
        <w:ind w:hanging="362"/>
        <w:jc w:val="left"/>
        <w:rPr>
          <w:sz w:val="24"/>
        </w:rPr>
      </w:pPr>
      <w:r>
        <w:rPr>
          <w:sz w:val="24"/>
        </w:rPr>
        <w:t>Waste</w:t>
      </w:r>
      <w:r>
        <w:rPr>
          <w:spacing w:val="-3"/>
          <w:sz w:val="24"/>
        </w:rPr>
        <w:t xml:space="preserve"> </w:t>
      </w:r>
      <w:r>
        <w:rPr>
          <w:sz w:val="24"/>
        </w:rPr>
        <w:t>Composition</w:t>
      </w:r>
      <w:r w:rsidR="003145CD">
        <w:rPr>
          <w:sz w:val="24"/>
        </w:rPr>
        <w:t>,</w:t>
      </w:r>
      <w:r>
        <w:rPr>
          <w:spacing w:val="-4"/>
          <w:sz w:val="24"/>
        </w:rPr>
        <w:t xml:space="preserve"> </w:t>
      </w:r>
      <w:r>
        <w:rPr>
          <w:sz w:val="24"/>
        </w:rPr>
        <w:t>food</w:t>
      </w:r>
      <w:r>
        <w:rPr>
          <w:spacing w:val="-2"/>
          <w:sz w:val="24"/>
        </w:rPr>
        <w:t xml:space="preserve"> </w:t>
      </w:r>
      <w:r>
        <w:rPr>
          <w:sz w:val="24"/>
        </w:rPr>
        <w:t>waste,</w:t>
      </w:r>
      <w:r>
        <w:rPr>
          <w:spacing w:val="-3"/>
          <w:sz w:val="24"/>
        </w:rPr>
        <w:t xml:space="preserve"> </w:t>
      </w:r>
      <w:r>
        <w:rPr>
          <w:sz w:val="24"/>
        </w:rPr>
        <w:t>kerbside</w:t>
      </w:r>
      <w:r>
        <w:rPr>
          <w:spacing w:val="-2"/>
          <w:sz w:val="24"/>
        </w:rPr>
        <w:t xml:space="preserve"> </w:t>
      </w:r>
      <w:r>
        <w:rPr>
          <w:sz w:val="24"/>
        </w:rPr>
        <w:t>capture</w:t>
      </w:r>
      <w:r>
        <w:rPr>
          <w:spacing w:val="-2"/>
          <w:sz w:val="24"/>
        </w:rPr>
        <w:t xml:space="preserve"> </w:t>
      </w:r>
      <w:r>
        <w:rPr>
          <w:sz w:val="24"/>
        </w:rPr>
        <w:t>rates</w:t>
      </w:r>
    </w:p>
    <w:p w14:paraId="1623AA41" w14:textId="49A3E5A9" w:rsidR="0082498B" w:rsidRDefault="00053B29">
      <w:pPr>
        <w:pStyle w:val="ListParagraph"/>
        <w:numPr>
          <w:ilvl w:val="1"/>
          <w:numId w:val="4"/>
        </w:numPr>
        <w:tabs>
          <w:tab w:val="left" w:pos="1037"/>
          <w:tab w:val="left" w:pos="1038"/>
        </w:tabs>
        <w:spacing w:before="39"/>
        <w:ind w:hanging="362"/>
        <w:jc w:val="left"/>
        <w:rPr>
          <w:sz w:val="24"/>
        </w:rPr>
      </w:pPr>
      <w:r>
        <w:rPr>
          <w:sz w:val="24"/>
        </w:rPr>
        <w:t>Market</w:t>
      </w:r>
      <w:r>
        <w:rPr>
          <w:spacing w:val="-1"/>
          <w:sz w:val="24"/>
        </w:rPr>
        <w:t xml:space="preserve"> </w:t>
      </w:r>
      <w:r>
        <w:rPr>
          <w:sz w:val="24"/>
        </w:rPr>
        <w:t>and</w:t>
      </w:r>
      <w:r>
        <w:rPr>
          <w:spacing w:val="-1"/>
          <w:sz w:val="24"/>
        </w:rPr>
        <w:t xml:space="preserve"> </w:t>
      </w:r>
      <w:r>
        <w:rPr>
          <w:sz w:val="24"/>
        </w:rPr>
        <w:t>legislative</w:t>
      </w:r>
      <w:r>
        <w:rPr>
          <w:spacing w:val="-1"/>
          <w:sz w:val="24"/>
        </w:rPr>
        <w:t xml:space="preserve"> </w:t>
      </w:r>
      <w:r>
        <w:rPr>
          <w:sz w:val="24"/>
        </w:rPr>
        <w:t>drivers</w:t>
      </w:r>
      <w:r>
        <w:rPr>
          <w:spacing w:val="1"/>
          <w:sz w:val="24"/>
        </w:rPr>
        <w:t xml:space="preserve"> </w:t>
      </w:r>
      <w:r>
        <w:rPr>
          <w:sz w:val="24"/>
        </w:rPr>
        <w:t>-</w:t>
      </w:r>
      <w:r>
        <w:rPr>
          <w:spacing w:val="-2"/>
          <w:sz w:val="24"/>
        </w:rPr>
        <w:t xml:space="preserve"> </w:t>
      </w:r>
      <w:r>
        <w:rPr>
          <w:sz w:val="24"/>
        </w:rPr>
        <w:t>Resources</w:t>
      </w:r>
      <w:r>
        <w:rPr>
          <w:spacing w:val="-3"/>
          <w:sz w:val="24"/>
        </w:rPr>
        <w:t xml:space="preserve"> </w:t>
      </w:r>
      <w:r>
        <w:rPr>
          <w:sz w:val="24"/>
        </w:rPr>
        <w:t>and</w:t>
      </w:r>
      <w:r>
        <w:rPr>
          <w:spacing w:val="-7"/>
          <w:sz w:val="24"/>
        </w:rPr>
        <w:t xml:space="preserve"> </w:t>
      </w:r>
      <w:r>
        <w:rPr>
          <w:sz w:val="24"/>
        </w:rPr>
        <w:t>Waste</w:t>
      </w:r>
      <w:r>
        <w:rPr>
          <w:spacing w:val="-1"/>
          <w:sz w:val="24"/>
        </w:rPr>
        <w:t xml:space="preserve"> </w:t>
      </w:r>
      <w:r>
        <w:rPr>
          <w:sz w:val="24"/>
        </w:rPr>
        <w:t>Strategy</w:t>
      </w:r>
      <w:r w:rsidR="003145CD">
        <w:rPr>
          <w:sz w:val="24"/>
        </w:rPr>
        <w:t>, mergers and acquisitions</w:t>
      </w:r>
    </w:p>
    <w:p w14:paraId="71474F8F" w14:textId="77777777" w:rsidR="0082498B" w:rsidRDefault="0082498B">
      <w:pPr>
        <w:rPr>
          <w:sz w:val="24"/>
        </w:rPr>
        <w:sectPr w:rsidR="0082498B">
          <w:type w:val="continuous"/>
          <w:pgSz w:w="11910" w:h="16850"/>
          <w:pgMar w:top="840" w:right="340" w:bottom="280" w:left="420" w:header="720" w:footer="720" w:gutter="0"/>
          <w:cols w:space="720"/>
        </w:sectPr>
      </w:pPr>
    </w:p>
    <w:p w14:paraId="57C419E2" w14:textId="07EA0010" w:rsidR="0082498B" w:rsidRDefault="00053B29">
      <w:pPr>
        <w:pStyle w:val="ListParagraph"/>
        <w:numPr>
          <w:ilvl w:val="0"/>
          <w:numId w:val="4"/>
        </w:numPr>
        <w:tabs>
          <w:tab w:val="left" w:pos="507"/>
        </w:tabs>
        <w:spacing w:before="63"/>
        <w:ind w:right="225" w:hanging="171"/>
        <w:jc w:val="both"/>
        <w:rPr>
          <w:sz w:val="24"/>
        </w:rPr>
      </w:pPr>
      <w:r>
        <w:rPr>
          <w:b/>
          <w:sz w:val="24"/>
        </w:rPr>
        <w:lastRenderedPageBreak/>
        <w:t xml:space="preserve">Smart Cities </w:t>
      </w:r>
      <w:r>
        <w:rPr>
          <w:sz w:val="24"/>
        </w:rPr>
        <w:t xml:space="preserve">The </w:t>
      </w:r>
      <w:r w:rsidR="009723F5" w:rsidRPr="006D6C22">
        <w:rPr>
          <w:sz w:val="24"/>
        </w:rPr>
        <w:t>bin sensors project (ver.1) has been completed and it was proven that the sensors can provide valuable data. The project 2 will focus on working with boroughs to use the data to make demonstrable improvements and assess real world operational practicality</w:t>
      </w:r>
      <w:r w:rsidR="009723F5">
        <w:rPr>
          <w:sz w:val="24"/>
        </w:rPr>
        <w:t xml:space="preserve"> (such as connectivity improvements, how easy it is to transfer sensors between services).</w:t>
      </w:r>
    </w:p>
    <w:p w14:paraId="1921D389" w14:textId="3B2F3FB6" w:rsidR="0082498B" w:rsidRDefault="00053B29">
      <w:pPr>
        <w:pStyle w:val="BodyText"/>
        <w:spacing w:before="121"/>
        <w:ind w:left="316" w:right="232"/>
        <w:jc w:val="both"/>
      </w:pPr>
      <w:r>
        <w:t>Bulky waste services have continued to perform in line with expectations and have delivered</w:t>
      </w:r>
      <w:r>
        <w:rPr>
          <w:spacing w:val="1"/>
        </w:rPr>
        <w:t xml:space="preserve"> </w:t>
      </w:r>
      <w:r>
        <w:t>significant</w:t>
      </w:r>
      <w:r>
        <w:rPr>
          <w:spacing w:val="-13"/>
        </w:rPr>
        <w:t xml:space="preserve"> </w:t>
      </w:r>
      <w:r>
        <w:t>service</w:t>
      </w:r>
      <w:r>
        <w:rPr>
          <w:spacing w:val="-13"/>
        </w:rPr>
        <w:t xml:space="preserve"> </w:t>
      </w:r>
      <w:r>
        <w:t>benefits</w:t>
      </w:r>
      <w:r>
        <w:rPr>
          <w:spacing w:val="-13"/>
        </w:rPr>
        <w:t xml:space="preserve"> </w:t>
      </w:r>
      <w:r>
        <w:t>to</w:t>
      </w:r>
      <w:r>
        <w:rPr>
          <w:spacing w:val="-15"/>
        </w:rPr>
        <w:t xml:space="preserve"> </w:t>
      </w:r>
      <w:r>
        <w:t>both</w:t>
      </w:r>
      <w:r>
        <w:rPr>
          <w:spacing w:val="-12"/>
        </w:rPr>
        <w:t xml:space="preserve"> </w:t>
      </w:r>
      <w:r>
        <w:t>Hounslow</w:t>
      </w:r>
      <w:r>
        <w:rPr>
          <w:spacing w:val="-16"/>
        </w:rPr>
        <w:t xml:space="preserve"> </w:t>
      </w:r>
      <w:r>
        <w:t>and</w:t>
      </w:r>
      <w:r>
        <w:rPr>
          <w:spacing w:val="-15"/>
        </w:rPr>
        <w:t xml:space="preserve"> </w:t>
      </w:r>
      <w:r>
        <w:t>Brent.</w:t>
      </w:r>
      <w:r>
        <w:rPr>
          <w:spacing w:val="-15"/>
        </w:rPr>
        <w:t xml:space="preserve"> </w:t>
      </w:r>
      <w:r>
        <w:t>The</w:t>
      </w:r>
      <w:r>
        <w:rPr>
          <w:spacing w:val="-12"/>
        </w:rPr>
        <w:t xml:space="preserve"> </w:t>
      </w:r>
      <w:r>
        <w:t>service</w:t>
      </w:r>
      <w:r>
        <w:rPr>
          <w:spacing w:val="-13"/>
        </w:rPr>
        <w:t xml:space="preserve"> </w:t>
      </w:r>
      <w:r>
        <w:t>is</w:t>
      </w:r>
      <w:r>
        <w:rPr>
          <w:spacing w:val="-13"/>
        </w:rPr>
        <w:t xml:space="preserve"> </w:t>
      </w:r>
      <w:r>
        <w:t>used</w:t>
      </w:r>
      <w:r>
        <w:rPr>
          <w:spacing w:val="-13"/>
        </w:rPr>
        <w:t xml:space="preserve"> </w:t>
      </w:r>
      <w:r>
        <w:t>slightly</w:t>
      </w:r>
      <w:r>
        <w:rPr>
          <w:spacing w:val="-15"/>
        </w:rPr>
        <w:t xml:space="preserve"> </w:t>
      </w:r>
      <w:r>
        <w:t>differently</w:t>
      </w:r>
      <w:r>
        <w:rPr>
          <w:spacing w:val="-16"/>
        </w:rPr>
        <w:t xml:space="preserve"> </w:t>
      </w:r>
      <w:r>
        <w:t>in</w:t>
      </w:r>
      <w:r>
        <w:rPr>
          <w:spacing w:val="-12"/>
        </w:rPr>
        <w:t xml:space="preserve"> </w:t>
      </w:r>
      <w:r>
        <w:t>each</w:t>
      </w:r>
      <w:r>
        <w:rPr>
          <w:spacing w:val="-65"/>
        </w:rPr>
        <w:t xml:space="preserve"> </w:t>
      </w:r>
      <w:r>
        <w:t>borough</w:t>
      </w:r>
      <w:r w:rsidR="00A87979">
        <w:t>;</w:t>
      </w:r>
      <w:r>
        <w:t xml:space="preserve"> therefore</w:t>
      </w:r>
      <w:r w:rsidR="00A87979">
        <w:t>,</w:t>
      </w:r>
      <w:r>
        <w:t xml:space="preserve"> w</w:t>
      </w:r>
      <w:r w:rsidR="00A87979">
        <w:t>e ar</w:t>
      </w:r>
      <w:r>
        <w:t>e engaging with officers to establish the best procurement route and evaluation</w:t>
      </w:r>
      <w:r>
        <w:rPr>
          <w:spacing w:val="1"/>
        </w:rPr>
        <w:t xml:space="preserve"> </w:t>
      </w:r>
      <w:r>
        <w:t>for</w:t>
      </w:r>
      <w:r>
        <w:rPr>
          <w:spacing w:val="-1"/>
        </w:rPr>
        <w:t xml:space="preserve"> </w:t>
      </w:r>
      <w:r>
        <w:t>the</w:t>
      </w:r>
      <w:r>
        <w:rPr>
          <w:spacing w:val="-2"/>
        </w:rPr>
        <w:t xml:space="preserve"> </w:t>
      </w:r>
      <w:r>
        <w:t>service</w:t>
      </w:r>
      <w:r>
        <w:rPr>
          <w:spacing w:val="-1"/>
        </w:rPr>
        <w:t xml:space="preserve"> </w:t>
      </w:r>
      <w:r>
        <w:t>to</w:t>
      </w:r>
      <w:r>
        <w:rPr>
          <w:spacing w:val="1"/>
        </w:rPr>
        <w:t xml:space="preserve"> </w:t>
      </w:r>
      <w:r>
        <w:t>deliver the</w:t>
      </w:r>
      <w:r>
        <w:rPr>
          <w:spacing w:val="-1"/>
        </w:rPr>
        <w:t xml:space="preserve"> </w:t>
      </w:r>
      <w:r>
        <w:t>required benefits within</w:t>
      </w:r>
      <w:r>
        <w:rPr>
          <w:spacing w:val="-1"/>
        </w:rPr>
        <w:t xml:space="preserve"> </w:t>
      </w:r>
      <w:r>
        <w:t>each area.</w:t>
      </w:r>
    </w:p>
    <w:p w14:paraId="0AAFC97A" w14:textId="5E466DC0" w:rsidR="0082498B" w:rsidRDefault="00053B29">
      <w:pPr>
        <w:pStyle w:val="ListParagraph"/>
        <w:numPr>
          <w:ilvl w:val="0"/>
          <w:numId w:val="4"/>
        </w:numPr>
        <w:tabs>
          <w:tab w:val="left" w:pos="507"/>
        </w:tabs>
        <w:ind w:right="222" w:hanging="171"/>
        <w:jc w:val="both"/>
        <w:rPr>
          <w:sz w:val="24"/>
        </w:rPr>
      </w:pPr>
      <w:r>
        <w:rPr>
          <w:b/>
          <w:sz w:val="24"/>
        </w:rPr>
        <w:t xml:space="preserve">HRRC Transformation </w:t>
      </w:r>
      <w:r w:rsidR="009723F5" w:rsidRPr="001001CF">
        <w:rPr>
          <w:sz w:val="24"/>
        </w:rPr>
        <w:t>The booking system is nearing completion of set-up, with a few remaining reports/dashboard visuals to be implemented in the coming weeks. WLWA are working with Pentagull to set-up a direct PowerBI plugin, which will speed up data analysis in the future</w:t>
      </w:r>
    </w:p>
    <w:p w14:paraId="14D11627" w14:textId="1B9F7CDB" w:rsidR="0082498B" w:rsidRDefault="00053B29">
      <w:pPr>
        <w:pStyle w:val="BodyText"/>
        <w:spacing w:before="121"/>
        <w:ind w:left="316" w:right="224"/>
        <w:jc w:val="both"/>
      </w:pPr>
      <w:r>
        <w:t>Abbey R</w:t>
      </w:r>
      <w:r w:rsidR="000754CF">
        <w:t>oa</w:t>
      </w:r>
      <w:r>
        <w:t>d has been used as a test site for several HRRC improvements</w:t>
      </w:r>
      <w:r w:rsidR="00A87979">
        <w:t>,</w:t>
      </w:r>
      <w:r>
        <w:t xml:space="preserve"> including weighbridge</w:t>
      </w:r>
      <w:r w:rsidR="00B90233">
        <w:t xml:space="preserve"> software</w:t>
      </w:r>
      <w:r>
        <w:t>,</w:t>
      </w:r>
      <w:r>
        <w:rPr>
          <w:spacing w:val="1"/>
        </w:rPr>
        <w:t xml:space="preserve"> </w:t>
      </w:r>
      <w:r>
        <w:t xml:space="preserve">diversion Performance Targets, reuse and community greening. Each of these initiatives </w:t>
      </w:r>
      <w:r w:rsidR="00A87979">
        <w:t>is</w:t>
      </w:r>
      <w:r>
        <w:t xml:space="preserve"> being</w:t>
      </w:r>
      <w:r>
        <w:rPr>
          <w:spacing w:val="1"/>
        </w:rPr>
        <w:t xml:space="preserve"> </w:t>
      </w:r>
      <w:r>
        <w:t>worked on by officers to deliver business cases for potential rollout to partner boroughs where</w:t>
      </w:r>
      <w:r>
        <w:rPr>
          <w:spacing w:val="1"/>
        </w:rPr>
        <w:t xml:space="preserve"> </w:t>
      </w:r>
      <w:r>
        <w:t>possible.</w:t>
      </w:r>
    </w:p>
    <w:p w14:paraId="1019D5C7" w14:textId="6E56EA23" w:rsidR="000835B7" w:rsidRDefault="000835B7">
      <w:pPr>
        <w:pStyle w:val="BodyText"/>
        <w:spacing w:before="121"/>
        <w:ind w:left="316" w:right="224"/>
        <w:jc w:val="both"/>
      </w:pPr>
      <w:r>
        <w:t xml:space="preserve">Officers are working on a new funding mechanism and area wide performance measure to help align the </w:t>
      </w:r>
      <w:r w:rsidR="00B90233">
        <w:t xml:space="preserve">service with the strategic objectives in recycling, reuse and circular economy work. The mechanisms will be based on generating funds to help Boroughs deliver greater diversion of material. </w:t>
      </w:r>
    </w:p>
    <w:p w14:paraId="541CABE2" w14:textId="77777777" w:rsidR="0082498B" w:rsidRDefault="00053B29">
      <w:pPr>
        <w:pStyle w:val="ListParagraph"/>
        <w:numPr>
          <w:ilvl w:val="0"/>
          <w:numId w:val="4"/>
        </w:numPr>
        <w:tabs>
          <w:tab w:val="left" w:pos="507"/>
        </w:tabs>
        <w:ind w:left="506" w:hanging="361"/>
        <w:jc w:val="both"/>
        <w:rPr>
          <w:sz w:val="24"/>
        </w:rPr>
      </w:pPr>
      <w:r>
        <w:rPr>
          <w:b/>
          <w:sz w:val="24"/>
        </w:rPr>
        <w:t>Food</w:t>
      </w:r>
      <w:r>
        <w:rPr>
          <w:b/>
          <w:spacing w:val="-3"/>
          <w:sz w:val="24"/>
        </w:rPr>
        <w:t xml:space="preserve"> </w:t>
      </w:r>
      <w:r>
        <w:rPr>
          <w:b/>
          <w:sz w:val="24"/>
        </w:rPr>
        <w:t>Waste</w:t>
      </w:r>
      <w:r>
        <w:rPr>
          <w:b/>
          <w:spacing w:val="-2"/>
          <w:sz w:val="24"/>
        </w:rPr>
        <w:t xml:space="preserve"> </w:t>
      </w:r>
      <w:r>
        <w:rPr>
          <w:sz w:val="24"/>
        </w:rPr>
        <w:t>Six</w:t>
      </w:r>
      <w:r>
        <w:rPr>
          <w:spacing w:val="-4"/>
          <w:sz w:val="24"/>
        </w:rPr>
        <w:t xml:space="preserve"> </w:t>
      </w:r>
      <w:r>
        <w:rPr>
          <w:sz w:val="24"/>
        </w:rPr>
        <w:t>Borough</w:t>
      </w:r>
      <w:r>
        <w:rPr>
          <w:spacing w:val="-3"/>
          <w:sz w:val="24"/>
        </w:rPr>
        <w:t xml:space="preserve"> </w:t>
      </w:r>
      <w:r>
        <w:rPr>
          <w:sz w:val="24"/>
        </w:rPr>
        <w:t>food</w:t>
      </w:r>
      <w:r>
        <w:rPr>
          <w:spacing w:val="-1"/>
          <w:sz w:val="24"/>
        </w:rPr>
        <w:t xml:space="preserve"> </w:t>
      </w:r>
      <w:r>
        <w:rPr>
          <w:sz w:val="24"/>
        </w:rPr>
        <w:t>updates</w:t>
      </w:r>
    </w:p>
    <w:p w14:paraId="22ED0C75" w14:textId="77777777" w:rsidR="009723F5" w:rsidRDefault="00053B29">
      <w:pPr>
        <w:pStyle w:val="ListParagraph"/>
        <w:numPr>
          <w:ilvl w:val="1"/>
          <w:numId w:val="3"/>
        </w:numPr>
        <w:tabs>
          <w:tab w:val="left" w:pos="867"/>
        </w:tabs>
        <w:ind w:right="221" w:hanging="171"/>
        <w:jc w:val="both"/>
        <w:rPr>
          <w:sz w:val="24"/>
        </w:rPr>
      </w:pPr>
      <w:r>
        <w:rPr>
          <w:b/>
          <w:sz w:val="24"/>
        </w:rPr>
        <w:t xml:space="preserve">Brent – </w:t>
      </w:r>
      <w:r w:rsidR="009723F5" w:rsidRPr="001001CF">
        <w:rPr>
          <w:sz w:val="24"/>
        </w:rPr>
        <w:t xml:space="preserve">Roystons </w:t>
      </w:r>
      <w:r w:rsidR="009723F5">
        <w:rPr>
          <w:sz w:val="24"/>
        </w:rPr>
        <w:t>have now</w:t>
      </w:r>
      <w:r w:rsidR="009723F5" w:rsidRPr="001001CF">
        <w:rPr>
          <w:sz w:val="24"/>
        </w:rPr>
        <w:t xml:space="preserve"> deliver</w:t>
      </w:r>
      <w:r w:rsidR="009723F5">
        <w:rPr>
          <w:sz w:val="24"/>
        </w:rPr>
        <w:t>ed</w:t>
      </w:r>
      <w:r w:rsidR="009723F5" w:rsidRPr="001001CF">
        <w:rPr>
          <w:sz w:val="24"/>
        </w:rPr>
        <w:t xml:space="preserve"> food caddies</w:t>
      </w:r>
      <w:r w:rsidR="009723F5">
        <w:rPr>
          <w:sz w:val="24"/>
        </w:rPr>
        <w:t xml:space="preserve">, liners and leaflets </w:t>
      </w:r>
      <w:r w:rsidR="009723F5" w:rsidRPr="001001CF">
        <w:rPr>
          <w:sz w:val="24"/>
        </w:rPr>
        <w:t xml:space="preserve">to </w:t>
      </w:r>
      <w:r w:rsidR="009723F5">
        <w:rPr>
          <w:sz w:val="24"/>
        </w:rPr>
        <w:t xml:space="preserve">the selected </w:t>
      </w:r>
      <w:r w:rsidR="009723F5" w:rsidRPr="001001CF">
        <w:rPr>
          <w:sz w:val="24"/>
        </w:rPr>
        <w:t>flat</w:t>
      </w:r>
      <w:r w:rsidR="009723F5">
        <w:rPr>
          <w:sz w:val="24"/>
        </w:rPr>
        <w:t>ted properties</w:t>
      </w:r>
      <w:r w:rsidR="009723F5" w:rsidRPr="001001CF">
        <w:rPr>
          <w:sz w:val="24"/>
        </w:rPr>
        <w:t xml:space="preserve"> </w:t>
      </w:r>
      <w:r w:rsidR="009723F5">
        <w:rPr>
          <w:sz w:val="24"/>
        </w:rPr>
        <w:t>operated by</w:t>
      </w:r>
      <w:r w:rsidR="009723F5" w:rsidRPr="001001CF">
        <w:rPr>
          <w:sz w:val="24"/>
        </w:rPr>
        <w:t xml:space="preserve"> Brent</w:t>
      </w:r>
      <w:r w:rsidR="009723F5">
        <w:rPr>
          <w:sz w:val="24"/>
        </w:rPr>
        <w:t xml:space="preserve"> Housing Management as planned</w:t>
      </w:r>
      <w:r w:rsidR="009723F5" w:rsidRPr="001001CF">
        <w:rPr>
          <w:sz w:val="24"/>
        </w:rPr>
        <w:t xml:space="preserve">. The flats above shops </w:t>
      </w:r>
      <w:r w:rsidR="009723F5">
        <w:rPr>
          <w:sz w:val="24"/>
        </w:rPr>
        <w:t xml:space="preserve">roll out </w:t>
      </w:r>
      <w:r w:rsidR="009723F5" w:rsidRPr="001001CF">
        <w:rPr>
          <w:sz w:val="24"/>
        </w:rPr>
        <w:t>is on hold for the moment</w:t>
      </w:r>
      <w:r w:rsidR="009723F5">
        <w:rPr>
          <w:sz w:val="24"/>
        </w:rPr>
        <w:t xml:space="preserve"> due to routing working being required and streetscene changes</w:t>
      </w:r>
      <w:r w:rsidR="009723F5" w:rsidRPr="001001CF">
        <w:rPr>
          <w:sz w:val="24"/>
        </w:rPr>
        <w:t xml:space="preserve">. </w:t>
      </w:r>
    </w:p>
    <w:p w14:paraId="6AFAE95F" w14:textId="74169F60" w:rsidR="0082498B" w:rsidRDefault="009723F5" w:rsidP="009723F5">
      <w:pPr>
        <w:pStyle w:val="ListParagraph"/>
        <w:tabs>
          <w:tab w:val="left" w:pos="867"/>
        </w:tabs>
        <w:ind w:left="458" w:right="221" w:firstLine="0"/>
        <w:jc w:val="left"/>
        <w:rPr>
          <w:sz w:val="24"/>
        </w:rPr>
      </w:pPr>
      <w:r w:rsidRPr="001001CF">
        <w:rPr>
          <w:sz w:val="24"/>
        </w:rPr>
        <w:t>Veolia are identifying the next lot of flats for the service to be rolled out to as well as providing an update on the communications. Brent are liaising with a housing management group that runs c.60% of the non BHM blocks to gain agreement for the roll out to them.</w:t>
      </w:r>
    </w:p>
    <w:p w14:paraId="04EECB5E" w14:textId="59B93528" w:rsidR="00C76B1F" w:rsidRDefault="00053B29">
      <w:pPr>
        <w:pStyle w:val="ListParagraph"/>
        <w:numPr>
          <w:ilvl w:val="1"/>
          <w:numId w:val="3"/>
        </w:numPr>
        <w:tabs>
          <w:tab w:val="left" w:pos="867"/>
        </w:tabs>
        <w:spacing w:before="121"/>
        <w:ind w:right="228" w:hanging="171"/>
        <w:jc w:val="both"/>
        <w:rPr>
          <w:sz w:val="24"/>
        </w:rPr>
      </w:pPr>
      <w:r>
        <w:rPr>
          <w:b/>
          <w:sz w:val="24"/>
        </w:rPr>
        <w:t>Ealing</w:t>
      </w:r>
      <w:r>
        <w:rPr>
          <w:b/>
          <w:spacing w:val="-4"/>
          <w:sz w:val="24"/>
        </w:rPr>
        <w:t xml:space="preserve"> </w:t>
      </w:r>
      <w:r>
        <w:rPr>
          <w:b/>
          <w:sz w:val="24"/>
        </w:rPr>
        <w:t xml:space="preserve">– </w:t>
      </w:r>
      <w:r>
        <w:rPr>
          <w:sz w:val="24"/>
        </w:rPr>
        <w:t>G</w:t>
      </w:r>
      <w:r w:rsidR="00B90233">
        <w:rPr>
          <w:sz w:val="24"/>
        </w:rPr>
        <w:t xml:space="preserve">reener </w:t>
      </w:r>
      <w:r>
        <w:rPr>
          <w:sz w:val="24"/>
        </w:rPr>
        <w:t>E</w:t>
      </w:r>
      <w:r w:rsidR="00B90233">
        <w:rPr>
          <w:sz w:val="24"/>
        </w:rPr>
        <w:t xml:space="preserve">aling </w:t>
      </w:r>
      <w:r>
        <w:rPr>
          <w:sz w:val="24"/>
        </w:rPr>
        <w:t>L</w:t>
      </w:r>
      <w:r w:rsidR="00B90233">
        <w:rPr>
          <w:sz w:val="24"/>
        </w:rPr>
        <w:t>imited</w:t>
      </w:r>
      <w:r>
        <w:rPr>
          <w:spacing w:val="-3"/>
          <w:sz w:val="24"/>
        </w:rPr>
        <w:t xml:space="preserve"> </w:t>
      </w:r>
      <w:r w:rsidR="00C76B1F">
        <w:rPr>
          <w:sz w:val="24"/>
        </w:rPr>
        <w:t>has</w:t>
      </w:r>
      <w:r>
        <w:rPr>
          <w:spacing w:val="-1"/>
          <w:sz w:val="24"/>
        </w:rPr>
        <w:t xml:space="preserve"> </w:t>
      </w:r>
      <w:r>
        <w:rPr>
          <w:sz w:val="24"/>
        </w:rPr>
        <w:t>rerout</w:t>
      </w:r>
      <w:r w:rsidR="00C76B1F">
        <w:rPr>
          <w:sz w:val="24"/>
        </w:rPr>
        <w:t>ed</w:t>
      </w:r>
      <w:r>
        <w:rPr>
          <w:spacing w:val="-4"/>
          <w:sz w:val="24"/>
        </w:rPr>
        <w:t xml:space="preserve"> </w:t>
      </w:r>
      <w:r w:rsidR="00C76B1F">
        <w:rPr>
          <w:spacing w:val="-4"/>
          <w:sz w:val="24"/>
        </w:rPr>
        <w:t xml:space="preserve">some of the </w:t>
      </w:r>
      <w:r>
        <w:rPr>
          <w:sz w:val="24"/>
        </w:rPr>
        <w:t>existing</w:t>
      </w:r>
      <w:r>
        <w:rPr>
          <w:spacing w:val="-2"/>
          <w:sz w:val="24"/>
        </w:rPr>
        <w:t xml:space="preserve"> </w:t>
      </w:r>
      <w:r>
        <w:rPr>
          <w:sz w:val="24"/>
        </w:rPr>
        <w:t>rounds</w:t>
      </w:r>
      <w:r>
        <w:rPr>
          <w:spacing w:val="-1"/>
          <w:sz w:val="24"/>
        </w:rPr>
        <w:t xml:space="preserve"> </w:t>
      </w:r>
      <w:r>
        <w:rPr>
          <w:sz w:val="24"/>
        </w:rPr>
        <w:t>to</w:t>
      </w:r>
      <w:r>
        <w:rPr>
          <w:spacing w:val="-3"/>
          <w:sz w:val="24"/>
        </w:rPr>
        <w:t xml:space="preserve"> </w:t>
      </w:r>
      <w:r>
        <w:rPr>
          <w:sz w:val="24"/>
        </w:rPr>
        <w:t>create</w:t>
      </w:r>
      <w:r>
        <w:rPr>
          <w:spacing w:val="-1"/>
          <w:sz w:val="24"/>
        </w:rPr>
        <w:t xml:space="preserve"> </w:t>
      </w:r>
      <w:r>
        <w:rPr>
          <w:sz w:val="24"/>
        </w:rPr>
        <w:t>spare</w:t>
      </w:r>
      <w:r>
        <w:rPr>
          <w:spacing w:val="-1"/>
          <w:sz w:val="24"/>
        </w:rPr>
        <w:t xml:space="preserve"> </w:t>
      </w:r>
      <w:r>
        <w:rPr>
          <w:sz w:val="24"/>
        </w:rPr>
        <w:t>capacity</w:t>
      </w:r>
      <w:r>
        <w:rPr>
          <w:spacing w:val="-4"/>
          <w:sz w:val="24"/>
        </w:rPr>
        <w:t xml:space="preserve"> </w:t>
      </w:r>
      <w:r>
        <w:rPr>
          <w:sz w:val="24"/>
        </w:rPr>
        <w:t>to</w:t>
      </w:r>
      <w:r>
        <w:rPr>
          <w:spacing w:val="-3"/>
          <w:sz w:val="24"/>
        </w:rPr>
        <w:t xml:space="preserve"> </w:t>
      </w:r>
      <w:r>
        <w:rPr>
          <w:sz w:val="24"/>
        </w:rPr>
        <w:t>deliver</w:t>
      </w:r>
      <w:r w:rsidR="00C76B1F">
        <w:rPr>
          <w:sz w:val="24"/>
        </w:rPr>
        <w:t xml:space="preserve"> </w:t>
      </w:r>
      <w:r>
        <w:rPr>
          <w:spacing w:val="-64"/>
          <w:sz w:val="24"/>
        </w:rPr>
        <w:t xml:space="preserve"> </w:t>
      </w:r>
      <w:r>
        <w:rPr>
          <w:sz w:val="24"/>
        </w:rPr>
        <w:t>the</w:t>
      </w:r>
      <w:r>
        <w:rPr>
          <w:spacing w:val="-12"/>
          <w:sz w:val="24"/>
        </w:rPr>
        <w:t xml:space="preserve"> </w:t>
      </w:r>
      <w:r>
        <w:rPr>
          <w:sz w:val="24"/>
        </w:rPr>
        <w:t>services</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phase</w:t>
      </w:r>
      <w:r>
        <w:rPr>
          <w:spacing w:val="-11"/>
          <w:sz w:val="24"/>
        </w:rPr>
        <w:t xml:space="preserve"> </w:t>
      </w:r>
      <w:r>
        <w:rPr>
          <w:sz w:val="24"/>
        </w:rPr>
        <w:t>1</w:t>
      </w:r>
      <w:r>
        <w:rPr>
          <w:spacing w:val="-12"/>
          <w:sz w:val="24"/>
        </w:rPr>
        <w:t xml:space="preserve"> </w:t>
      </w:r>
      <w:r>
        <w:rPr>
          <w:sz w:val="24"/>
        </w:rPr>
        <w:t>communal</w:t>
      </w:r>
      <w:r>
        <w:rPr>
          <w:spacing w:val="-12"/>
          <w:sz w:val="24"/>
        </w:rPr>
        <w:t xml:space="preserve"> </w:t>
      </w:r>
      <w:r>
        <w:rPr>
          <w:sz w:val="24"/>
        </w:rPr>
        <w:t>collections</w:t>
      </w:r>
      <w:r>
        <w:rPr>
          <w:spacing w:val="-12"/>
          <w:sz w:val="24"/>
        </w:rPr>
        <w:t xml:space="preserve"> </w:t>
      </w:r>
      <w:r>
        <w:rPr>
          <w:sz w:val="24"/>
        </w:rPr>
        <w:t>along</w:t>
      </w:r>
      <w:r>
        <w:rPr>
          <w:spacing w:val="-13"/>
          <w:sz w:val="24"/>
        </w:rPr>
        <w:t xml:space="preserve"> </w:t>
      </w:r>
      <w:r>
        <w:rPr>
          <w:sz w:val="24"/>
        </w:rPr>
        <w:t>with</w:t>
      </w:r>
      <w:r>
        <w:rPr>
          <w:spacing w:val="-11"/>
          <w:sz w:val="24"/>
        </w:rPr>
        <w:t xml:space="preserve"> </w:t>
      </w:r>
      <w:r>
        <w:rPr>
          <w:sz w:val="24"/>
        </w:rPr>
        <w:t>procurement</w:t>
      </w:r>
      <w:r>
        <w:rPr>
          <w:spacing w:val="-13"/>
          <w:sz w:val="24"/>
        </w:rPr>
        <w:t xml:space="preserve"> </w:t>
      </w:r>
      <w:r>
        <w:rPr>
          <w:sz w:val="24"/>
        </w:rPr>
        <w:t>of</w:t>
      </w:r>
      <w:r>
        <w:rPr>
          <w:spacing w:val="-11"/>
          <w:sz w:val="24"/>
        </w:rPr>
        <w:t xml:space="preserve"> </w:t>
      </w:r>
      <w:r>
        <w:rPr>
          <w:sz w:val="24"/>
        </w:rPr>
        <w:t>the</w:t>
      </w:r>
      <w:r>
        <w:rPr>
          <w:spacing w:val="-12"/>
          <w:sz w:val="24"/>
        </w:rPr>
        <w:t xml:space="preserve"> </w:t>
      </w:r>
      <w:r>
        <w:rPr>
          <w:sz w:val="24"/>
        </w:rPr>
        <w:t>containers</w:t>
      </w:r>
      <w:r w:rsidR="00C76B1F">
        <w:rPr>
          <w:sz w:val="24"/>
        </w:rPr>
        <w:t xml:space="preserve"> </w:t>
      </w:r>
      <w:r>
        <w:rPr>
          <w:spacing w:val="-64"/>
          <w:sz w:val="24"/>
        </w:rPr>
        <w:t xml:space="preserve"> </w:t>
      </w:r>
      <w:r>
        <w:rPr>
          <w:sz w:val="24"/>
        </w:rPr>
        <w:t xml:space="preserve">required for this stage. </w:t>
      </w:r>
    </w:p>
    <w:p w14:paraId="36D7CD69" w14:textId="71E48D9C" w:rsidR="0082498B" w:rsidRDefault="00C76B1F" w:rsidP="00C76B1F">
      <w:pPr>
        <w:pStyle w:val="ListParagraph"/>
        <w:tabs>
          <w:tab w:val="left" w:pos="867"/>
        </w:tabs>
        <w:spacing w:before="121"/>
        <w:ind w:left="458" w:right="228" w:firstLine="0"/>
        <w:jc w:val="left"/>
        <w:rPr>
          <w:sz w:val="24"/>
        </w:rPr>
      </w:pPr>
      <w:r>
        <w:rPr>
          <w:sz w:val="24"/>
        </w:rPr>
        <w:t>Targeted c</w:t>
      </w:r>
      <w:r w:rsidR="00053B29">
        <w:rPr>
          <w:sz w:val="24"/>
        </w:rPr>
        <w:t xml:space="preserve">ommunications </w:t>
      </w:r>
      <w:r>
        <w:rPr>
          <w:sz w:val="24"/>
        </w:rPr>
        <w:t>have been delivered along with a wider</w:t>
      </w:r>
      <w:r w:rsidR="00053B29">
        <w:rPr>
          <w:spacing w:val="-1"/>
          <w:sz w:val="24"/>
        </w:rPr>
        <w:t xml:space="preserve"> </w:t>
      </w:r>
      <w:r w:rsidR="00053B29">
        <w:rPr>
          <w:sz w:val="24"/>
        </w:rPr>
        <w:t>regional food</w:t>
      </w:r>
      <w:r w:rsidR="00053B29">
        <w:rPr>
          <w:spacing w:val="-3"/>
          <w:sz w:val="24"/>
        </w:rPr>
        <w:t xml:space="preserve"> </w:t>
      </w:r>
      <w:r w:rsidR="00053B29">
        <w:rPr>
          <w:sz w:val="24"/>
        </w:rPr>
        <w:t>waste</w:t>
      </w:r>
      <w:r w:rsidR="00053B29">
        <w:rPr>
          <w:spacing w:val="1"/>
          <w:sz w:val="24"/>
        </w:rPr>
        <w:t xml:space="preserve"> </w:t>
      </w:r>
      <w:r w:rsidR="00053B29">
        <w:rPr>
          <w:sz w:val="24"/>
        </w:rPr>
        <w:t>public</w:t>
      </w:r>
      <w:r w:rsidR="00053B29">
        <w:rPr>
          <w:spacing w:val="-1"/>
          <w:sz w:val="24"/>
        </w:rPr>
        <w:t xml:space="preserve"> </w:t>
      </w:r>
      <w:r w:rsidR="00053B29">
        <w:rPr>
          <w:sz w:val="24"/>
        </w:rPr>
        <w:t>campaign.</w:t>
      </w:r>
    </w:p>
    <w:p w14:paraId="0FEFFE34" w14:textId="2333AD62" w:rsidR="0082498B" w:rsidRDefault="00053B29">
      <w:pPr>
        <w:pStyle w:val="ListParagraph"/>
        <w:numPr>
          <w:ilvl w:val="1"/>
          <w:numId w:val="3"/>
        </w:numPr>
        <w:tabs>
          <w:tab w:val="left" w:pos="867"/>
        </w:tabs>
        <w:ind w:right="230" w:hanging="171"/>
        <w:jc w:val="both"/>
        <w:rPr>
          <w:sz w:val="24"/>
        </w:rPr>
      </w:pPr>
      <w:r>
        <w:rPr>
          <w:b/>
          <w:sz w:val="24"/>
        </w:rPr>
        <w:t xml:space="preserve">Harrow – </w:t>
      </w:r>
      <w:r>
        <w:rPr>
          <w:sz w:val="24"/>
        </w:rPr>
        <w:t>The areas for the new rollout of infrastructure are being identified</w:t>
      </w:r>
      <w:r w:rsidR="00A87979">
        <w:rPr>
          <w:sz w:val="24"/>
        </w:rPr>
        <w:t>,</w:t>
      </w:r>
      <w:r>
        <w:rPr>
          <w:sz w:val="24"/>
        </w:rPr>
        <w:t xml:space="preserve"> and additional</w:t>
      </w:r>
      <w:r>
        <w:rPr>
          <w:spacing w:val="1"/>
          <w:sz w:val="24"/>
        </w:rPr>
        <w:t xml:space="preserve"> </w:t>
      </w:r>
      <w:r>
        <w:rPr>
          <w:sz w:val="24"/>
        </w:rPr>
        <w:t>surveys performed to inform container procurement. The Comm</w:t>
      </w:r>
      <w:r w:rsidR="000754CF">
        <w:rPr>
          <w:sz w:val="24"/>
        </w:rPr>
        <w:t>unication</w:t>
      </w:r>
      <w:r>
        <w:rPr>
          <w:sz w:val="24"/>
        </w:rPr>
        <w:t>s strategy has been drafted</w:t>
      </w:r>
      <w:r w:rsidR="00A87979">
        <w:rPr>
          <w:sz w:val="24"/>
        </w:rPr>
        <w:t>,</w:t>
      </w:r>
      <w:r>
        <w:rPr>
          <w:sz w:val="24"/>
        </w:rPr>
        <w:t xml:space="preserve"> and</w:t>
      </w:r>
      <w:r>
        <w:rPr>
          <w:spacing w:val="1"/>
          <w:sz w:val="24"/>
        </w:rPr>
        <w:t xml:space="preserve"> </w:t>
      </w:r>
      <w:r>
        <w:rPr>
          <w:sz w:val="24"/>
        </w:rPr>
        <w:t xml:space="preserve">WLWA </w:t>
      </w:r>
      <w:r w:rsidR="00A87979">
        <w:rPr>
          <w:sz w:val="24"/>
        </w:rPr>
        <w:t>is</w:t>
      </w:r>
      <w:r>
        <w:rPr>
          <w:sz w:val="24"/>
        </w:rPr>
        <w:t xml:space="preserve"> working with the Harrow waste and comms teams to identify effective communications</w:t>
      </w:r>
      <w:r>
        <w:rPr>
          <w:spacing w:val="1"/>
          <w:sz w:val="24"/>
        </w:rPr>
        <w:t xml:space="preserve"> </w:t>
      </w:r>
      <w:r>
        <w:rPr>
          <w:sz w:val="24"/>
        </w:rPr>
        <w:t>media</w:t>
      </w:r>
      <w:r>
        <w:rPr>
          <w:spacing w:val="-1"/>
          <w:sz w:val="24"/>
        </w:rPr>
        <w:t xml:space="preserve"> </w:t>
      </w:r>
      <w:r>
        <w:rPr>
          <w:sz w:val="24"/>
        </w:rPr>
        <w:t>and workshops</w:t>
      </w:r>
      <w:r>
        <w:rPr>
          <w:spacing w:val="-2"/>
          <w:sz w:val="24"/>
        </w:rPr>
        <w:t xml:space="preserve"> </w:t>
      </w:r>
      <w:r>
        <w:rPr>
          <w:sz w:val="24"/>
        </w:rPr>
        <w:t>for key</w:t>
      </w:r>
      <w:r>
        <w:rPr>
          <w:spacing w:val="-3"/>
          <w:sz w:val="24"/>
        </w:rPr>
        <w:t xml:space="preserve"> </w:t>
      </w:r>
      <w:r>
        <w:rPr>
          <w:sz w:val="24"/>
        </w:rPr>
        <w:t>touchpoint staff.</w:t>
      </w:r>
    </w:p>
    <w:p w14:paraId="7B86E9EC" w14:textId="106EC7B0" w:rsidR="0082603A" w:rsidRPr="0082603A" w:rsidRDefault="0082603A" w:rsidP="0082603A">
      <w:pPr>
        <w:pStyle w:val="ListParagraph"/>
        <w:tabs>
          <w:tab w:val="left" w:pos="867"/>
        </w:tabs>
        <w:ind w:left="458" w:right="230" w:firstLine="0"/>
        <w:jc w:val="left"/>
        <w:rPr>
          <w:bCs/>
          <w:sz w:val="24"/>
        </w:rPr>
      </w:pPr>
      <w:r w:rsidRPr="0082603A">
        <w:rPr>
          <w:bCs/>
          <w:sz w:val="24"/>
        </w:rPr>
        <w:t xml:space="preserve">Officers have </w:t>
      </w:r>
      <w:r>
        <w:rPr>
          <w:bCs/>
          <w:sz w:val="24"/>
        </w:rPr>
        <w:t xml:space="preserve">been connected with London Community Kitchen </w:t>
      </w:r>
      <w:r w:rsidR="000835B7">
        <w:rPr>
          <w:bCs/>
          <w:sz w:val="24"/>
        </w:rPr>
        <w:t xml:space="preserve">based in Harrow </w:t>
      </w:r>
      <w:r>
        <w:rPr>
          <w:bCs/>
          <w:sz w:val="24"/>
        </w:rPr>
        <w:t xml:space="preserve">and are seeking to work with them </w:t>
      </w:r>
      <w:r w:rsidR="000835B7">
        <w:rPr>
          <w:bCs/>
          <w:sz w:val="24"/>
        </w:rPr>
        <w:t>at Circular Economy Hubs where food outlets are planned in line with the sites local demographics and usage.</w:t>
      </w:r>
      <w:r w:rsidR="00B90233">
        <w:rPr>
          <w:bCs/>
          <w:sz w:val="24"/>
        </w:rPr>
        <w:t xml:space="preserve"> </w:t>
      </w:r>
    </w:p>
    <w:p w14:paraId="04F7C831" w14:textId="516031BE" w:rsidR="0082498B" w:rsidRDefault="00053B29">
      <w:pPr>
        <w:pStyle w:val="ListParagraph"/>
        <w:numPr>
          <w:ilvl w:val="1"/>
          <w:numId w:val="3"/>
        </w:numPr>
        <w:tabs>
          <w:tab w:val="left" w:pos="867"/>
        </w:tabs>
        <w:ind w:right="222" w:hanging="171"/>
        <w:jc w:val="both"/>
        <w:rPr>
          <w:sz w:val="24"/>
        </w:rPr>
      </w:pPr>
      <w:r>
        <w:rPr>
          <w:b/>
          <w:sz w:val="24"/>
        </w:rPr>
        <w:t xml:space="preserve">Hounslow – </w:t>
      </w:r>
      <w:r>
        <w:rPr>
          <w:sz w:val="24"/>
        </w:rPr>
        <w:t xml:space="preserve">The additional properties </w:t>
      </w:r>
      <w:r w:rsidR="00C76B1F">
        <w:rPr>
          <w:sz w:val="24"/>
        </w:rPr>
        <w:t>c</w:t>
      </w:r>
      <w:r>
        <w:rPr>
          <w:sz w:val="24"/>
        </w:rPr>
        <w:t xml:space="preserve">ontinuing </w:t>
      </w:r>
      <w:r w:rsidR="00C76B1F">
        <w:rPr>
          <w:sz w:val="24"/>
        </w:rPr>
        <w:t>to be brought on to the communal services are being routed using</w:t>
      </w:r>
      <w:r>
        <w:rPr>
          <w:sz w:val="24"/>
        </w:rPr>
        <w:t xml:space="preserve"> the smart </w:t>
      </w:r>
      <w:r w:rsidR="00C76B1F">
        <w:rPr>
          <w:sz w:val="24"/>
        </w:rPr>
        <w:t>data</w:t>
      </w:r>
      <w:r>
        <w:rPr>
          <w:sz w:val="24"/>
        </w:rPr>
        <w:t xml:space="preserve"> </w:t>
      </w:r>
      <w:r>
        <w:rPr>
          <w:spacing w:val="-64"/>
          <w:sz w:val="24"/>
        </w:rPr>
        <w:t xml:space="preserve"> </w:t>
      </w:r>
      <w:r>
        <w:rPr>
          <w:sz w:val="24"/>
        </w:rPr>
        <w:t>driven</w:t>
      </w:r>
      <w:r>
        <w:rPr>
          <w:spacing w:val="-5"/>
          <w:sz w:val="24"/>
        </w:rPr>
        <w:t xml:space="preserve"> </w:t>
      </w:r>
      <w:r>
        <w:rPr>
          <w:sz w:val="24"/>
        </w:rPr>
        <w:t>by</w:t>
      </w:r>
      <w:r>
        <w:rPr>
          <w:spacing w:val="-6"/>
          <w:sz w:val="24"/>
        </w:rPr>
        <w:t xml:space="preserve"> </w:t>
      </w:r>
      <w:r>
        <w:rPr>
          <w:sz w:val="24"/>
        </w:rPr>
        <w:t>the</w:t>
      </w:r>
      <w:r>
        <w:rPr>
          <w:spacing w:val="-5"/>
          <w:sz w:val="24"/>
        </w:rPr>
        <w:t xml:space="preserve"> </w:t>
      </w:r>
      <w:r>
        <w:rPr>
          <w:sz w:val="24"/>
        </w:rPr>
        <w:t>bin</w:t>
      </w:r>
      <w:r>
        <w:rPr>
          <w:spacing w:val="-4"/>
          <w:sz w:val="24"/>
        </w:rPr>
        <w:t xml:space="preserve"> </w:t>
      </w:r>
      <w:r>
        <w:rPr>
          <w:sz w:val="24"/>
        </w:rPr>
        <w:t>sensors</w:t>
      </w:r>
      <w:r>
        <w:rPr>
          <w:spacing w:val="-5"/>
          <w:sz w:val="24"/>
        </w:rPr>
        <w:t xml:space="preserve"> </w:t>
      </w:r>
      <w:r>
        <w:rPr>
          <w:sz w:val="24"/>
        </w:rPr>
        <w:t>work.</w:t>
      </w:r>
      <w:r>
        <w:rPr>
          <w:spacing w:val="-5"/>
          <w:sz w:val="24"/>
        </w:rPr>
        <w:t xml:space="preserve"> </w:t>
      </w:r>
      <w:r>
        <w:rPr>
          <w:sz w:val="24"/>
        </w:rPr>
        <w:t>This</w:t>
      </w:r>
      <w:r>
        <w:rPr>
          <w:spacing w:val="-5"/>
          <w:sz w:val="24"/>
        </w:rPr>
        <w:t xml:space="preserve"> </w:t>
      </w:r>
      <w:r>
        <w:rPr>
          <w:sz w:val="24"/>
        </w:rPr>
        <w:t>routing</w:t>
      </w:r>
      <w:r>
        <w:rPr>
          <w:spacing w:val="-6"/>
          <w:sz w:val="24"/>
        </w:rPr>
        <w:t xml:space="preserve"> </w:t>
      </w:r>
      <w:r>
        <w:rPr>
          <w:sz w:val="24"/>
        </w:rPr>
        <w:t>and</w:t>
      </w:r>
      <w:r>
        <w:rPr>
          <w:spacing w:val="-6"/>
          <w:sz w:val="24"/>
        </w:rPr>
        <w:t xml:space="preserve"> </w:t>
      </w:r>
      <w:r>
        <w:rPr>
          <w:sz w:val="24"/>
        </w:rPr>
        <w:t>expansion</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services</w:t>
      </w:r>
      <w:r>
        <w:rPr>
          <w:spacing w:val="-2"/>
          <w:sz w:val="24"/>
        </w:rPr>
        <w:t xml:space="preserve"> </w:t>
      </w:r>
      <w:r>
        <w:rPr>
          <w:sz w:val="24"/>
        </w:rPr>
        <w:t>will</w:t>
      </w:r>
      <w:r>
        <w:rPr>
          <w:spacing w:val="-5"/>
          <w:sz w:val="24"/>
        </w:rPr>
        <w:t xml:space="preserve"> </w:t>
      </w:r>
      <w:r>
        <w:rPr>
          <w:sz w:val="24"/>
        </w:rPr>
        <w:t>be</w:t>
      </w:r>
      <w:r>
        <w:rPr>
          <w:spacing w:val="-4"/>
          <w:sz w:val="24"/>
        </w:rPr>
        <w:t xml:space="preserve"> </w:t>
      </w:r>
      <w:r>
        <w:rPr>
          <w:sz w:val="24"/>
        </w:rPr>
        <w:t>supplemented</w:t>
      </w:r>
      <w:r>
        <w:rPr>
          <w:spacing w:val="-6"/>
          <w:sz w:val="24"/>
        </w:rPr>
        <w:t xml:space="preserve"> </w:t>
      </w:r>
      <w:r>
        <w:rPr>
          <w:sz w:val="24"/>
        </w:rPr>
        <w:t>by</w:t>
      </w:r>
      <w:r w:rsidR="00C76B1F">
        <w:rPr>
          <w:sz w:val="24"/>
        </w:rPr>
        <w:t xml:space="preserve"> </w:t>
      </w:r>
      <w:r>
        <w:rPr>
          <w:spacing w:val="-64"/>
          <w:sz w:val="24"/>
        </w:rPr>
        <w:t xml:space="preserve"> </w:t>
      </w:r>
      <w:r>
        <w:rPr>
          <w:sz w:val="24"/>
        </w:rPr>
        <w:t xml:space="preserve">two additional vehicles </w:t>
      </w:r>
      <w:r w:rsidR="00C76B1F">
        <w:rPr>
          <w:sz w:val="24"/>
        </w:rPr>
        <w:t>and a service resilience review has been booked in with WLWA, LBH and R360 to understand the impacts of the driver shortage.</w:t>
      </w:r>
    </w:p>
    <w:p w14:paraId="30C7B53A" w14:textId="300DEC71" w:rsidR="0082498B" w:rsidRDefault="00053B29">
      <w:pPr>
        <w:pStyle w:val="ListParagraph"/>
        <w:numPr>
          <w:ilvl w:val="1"/>
          <w:numId w:val="3"/>
        </w:numPr>
        <w:tabs>
          <w:tab w:val="left" w:pos="867"/>
        </w:tabs>
        <w:ind w:right="229" w:hanging="171"/>
        <w:jc w:val="both"/>
        <w:rPr>
          <w:sz w:val="24"/>
        </w:rPr>
      </w:pPr>
      <w:r>
        <w:rPr>
          <w:b/>
          <w:sz w:val="24"/>
        </w:rPr>
        <w:t xml:space="preserve">Hillingdon – </w:t>
      </w:r>
      <w:r>
        <w:rPr>
          <w:sz w:val="24"/>
        </w:rPr>
        <w:t>Hillingdon have now successfully moved to a separate food waste collection</w:t>
      </w:r>
      <w:r>
        <w:rPr>
          <w:spacing w:val="1"/>
          <w:sz w:val="24"/>
        </w:rPr>
        <w:t xml:space="preserve"> </w:t>
      </w:r>
      <w:r>
        <w:rPr>
          <w:sz w:val="24"/>
        </w:rPr>
        <w:t>service across the borough and have seen improving volumes since commencement</w:t>
      </w:r>
      <w:r w:rsidR="00C76B1F">
        <w:rPr>
          <w:sz w:val="24"/>
        </w:rPr>
        <w:t>. Further communications work is ongoing including work to identify round capture rates.</w:t>
      </w:r>
    </w:p>
    <w:p w14:paraId="78803919" w14:textId="32E547EE" w:rsidR="0082498B" w:rsidRDefault="00053B29">
      <w:pPr>
        <w:pStyle w:val="ListParagraph"/>
        <w:numPr>
          <w:ilvl w:val="1"/>
          <w:numId w:val="3"/>
        </w:numPr>
        <w:tabs>
          <w:tab w:val="left" w:pos="867"/>
        </w:tabs>
        <w:ind w:right="229" w:hanging="171"/>
        <w:jc w:val="both"/>
        <w:rPr>
          <w:sz w:val="24"/>
        </w:rPr>
      </w:pPr>
      <w:r>
        <w:rPr>
          <w:b/>
          <w:sz w:val="24"/>
        </w:rPr>
        <w:t xml:space="preserve">Richmond – </w:t>
      </w:r>
      <w:r>
        <w:rPr>
          <w:sz w:val="24"/>
        </w:rPr>
        <w:t>Consultation with the service provider</w:t>
      </w:r>
      <w:r w:rsidR="00A87979">
        <w:rPr>
          <w:sz w:val="24"/>
        </w:rPr>
        <w:t xml:space="preserve"> </w:t>
      </w:r>
      <w:r>
        <w:rPr>
          <w:sz w:val="24"/>
        </w:rPr>
        <w:t>is ongoing</w:t>
      </w:r>
      <w:r w:rsidR="00C76B1F">
        <w:rPr>
          <w:sz w:val="24"/>
        </w:rPr>
        <w:t>,</w:t>
      </w:r>
      <w:r>
        <w:rPr>
          <w:sz w:val="24"/>
        </w:rPr>
        <w:t xml:space="preserve"> in order to deliver the extension</w:t>
      </w:r>
      <w:r>
        <w:rPr>
          <w:spacing w:val="-64"/>
          <w:sz w:val="24"/>
        </w:rPr>
        <w:t xml:space="preserve"> </w:t>
      </w:r>
      <w:r>
        <w:rPr>
          <w:sz w:val="24"/>
        </w:rPr>
        <w:t>to the current services. Officers have commenced bin store surveys with support from WLWA</w:t>
      </w:r>
      <w:r>
        <w:rPr>
          <w:spacing w:val="1"/>
          <w:sz w:val="24"/>
        </w:rPr>
        <w:t xml:space="preserve"> </w:t>
      </w:r>
      <w:r>
        <w:rPr>
          <w:sz w:val="24"/>
        </w:rPr>
        <w:t>systems</w:t>
      </w:r>
      <w:r>
        <w:rPr>
          <w:spacing w:val="-1"/>
          <w:sz w:val="24"/>
        </w:rPr>
        <w:t xml:space="preserve"> </w:t>
      </w:r>
      <w:r>
        <w:rPr>
          <w:sz w:val="24"/>
        </w:rPr>
        <w:t>and services for the</w:t>
      </w:r>
      <w:r>
        <w:rPr>
          <w:spacing w:val="-3"/>
          <w:sz w:val="24"/>
        </w:rPr>
        <w:t xml:space="preserve"> </w:t>
      </w:r>
      <w:r>
        <w:rPr>
          <w:sz w:val="24"/>
        </w:rPr>
        <w:t>areas</w:t>
      </w:r>
      <w:r>
        <w:rPr>
          <w:spacing w:val="-3"/>
          <w:sz w:val="24"/>
        </w:rPr>
        <w:t xml:space="preserve"> </w:t>
      </w:r>
      <w:r>
        <w:rPr>
          <w:sz w:val="24"/>
        </w:rPr>
        <w:t>identified</w:t>
      </w:r>
      <w:r>
        <w:rPr>
          <w:spacing w:val="-1"/>
          <w:sz w:val="24"/>
        </w:rPr>
        <w:t xml:space="preserve"> </w:t>
      </w:r>
      <w:r>
        <w:rPr>
          <w:sz w:val="24"/>
        </w:rPr>
        <w:t>as phase</w:t>
      </w:r>
      <w:r>
        <w:rPr>
          <w:spacing w:val="-2"/>
          <w:sz w:val="24"/>
        </w:rPr>
        <w:t xml:space="preserve"> </w:t>
      </w:r>
      <w:r>
        <w:rPr>
          <w:sz w:val="24"/>
        </w:rPr>
        <w:t>one</w:t>
      </w:r>
      <w:r>
        <w:rPr>
          <w:spacing w:val="-3"/>
          <w:sz w:val="24"/>
        </w:rPr>
        <w:t xml:space="preserve"> </w:t>
      </w:r>
      <w:r>
        <w:rPr>
          <w:sz w:val="24"/>
        </w:rPr>
        <w:t>of the</w:t>
      </w:r>
      <w:r>
        <w:rPr>
          <w:spacing w:val="-2"/>
          <w:sz w:val="24"/>
        </w:rPr>
        <w:t xml:space="preserve"> </w:t>
      </w:r>
      <w:r>
        <w:rPr>
          <w:sz w:val="24"/>
        </w:rPr>
        <w:t>rollout.</w:t>
      </w:r>
    </w:p>
    <w:p w14:paraId="21055599" w14:textId="11725365" w:rsidR="000F6FD3" w:rsidRPr="000F6FD3" w:rsidRDefault="000F6FD3" w:rsidP="000F6FD3">
      <w:pPr>
        <w:pStyle w:val="ListParagraph"/>
        <w:tabs>
          <w:tab w:val="left" w:pos="867"/>
        </w:tabs>
        <w:ind w:left="458" w:right="229" w:firstLine="0"/>
        <w:jc w:val="left"/>
        <w:rPr>
          <w:bCs/>
          <w:sz w:val="24"/>
        </w:rPr>
      </w:pPr>
      <w:r w:rsidRPr="000F6FD3">
        <w:rPr>
          <w:bCs/>
          <w:sz w:val="24"/>
        </w:rPr>
        <w:t xml:space="preserve">Communications </w:t>
      </w:r>
      <w:r>
        <w:rPr>
          <w:bCs/>
          <w:sz w:val="24"/>
        </w:rPr>
        <w:t>work is proceeding with both wider food waste messaging and identify effect materials and information for identified low performing rounds.</w:t>
      </w:r>
    </w:p>
    <w:p w14:paraId="2ABBD98C" w14:textId="05CC47BC" w:rsidR="005F6A6D" w:rsidRDefault="00053B29" w:rsidP="005F6A6D">
      <w:pPr>
        <w:pStyle w:val="ListParagraph"/>
        <w:numPr>
          <w:ilvl w:val="0"/>
          <w:numId w:val="4"/>
        </w:numPr>
        <w:tabs>
          <w:tab w:val="left" w:pos="507"/>
        </w:tabs>
        <w:spacing w:before="121"/>
        <w:ind w:right="222" w:hanging="171"/>
        <w:jc w:val="both"/>
        <w:rPr>
          <w:sz w:val="24"/>
        </w:rPr>
      </w:pPr>
      <w:r w:rsidRPr="000F6FD3">
        <w:rPr>
          <w:b/>
          <w:sz w:val="24"/>
        </w:rPr>
        <w:t>Shared</w:t>
      </w:r>
      <w:r w:rsidRPr="000F6FD3">
        <w:rPr>
          <w:b/>
          <w:spacing w:val="-17"/>
          <w:sz w:val="24"/>
        </w:rPr>
        <w:t xml:space="preserve"> </w:t>
      </w:r>
      <w:r w:rsidRPr="000F6FD3">
        <w:rPr>
          <w:b/>
          <w:sz w:val="24"/>
        </w:rPr>
        <w:t>Extended</w:t>
      </w:r>
      <w:r w:rsidRPr="000F6FD3">
        <w:rPr>
          <w:b/>
          <w:spacing w:val="-15"/>
          <w:sz w:val="24"/>
        </w:rPr>
        <w:t xml:space="preserve"> </w:t>
      </w:r>
      <w:r w:rsidRPr="000F6FD3">
        <w:rPr>
          <w:b/>
          <w:sz w:val="24"/>
        </w:rPr>
        <w:t>Producer</w:t>
      </w:r>
      <w:r w:rsidRPr="000F6FD3">
        <w:rPr>
          <w:b/>
          <w:spacing w:val="-13"/>
          <w:sz w:val="24"/>
        </w:rPr>
        <w:t xml:space="preserve"> </w:t>
      </w:r>
      <w:r w:rsidRPr="000F6FD3">
        <w:rPr>
          <w:b/>
          <w:sz w:val="24"/>
        </w:rPr>
        <w:t>Responsibility</w:t>
      </w:r>
      <w:r w:rsidRPr="000F6FD3">
        <w:rPr>
          <w:b/>
          <w:spacing w:val="-16"/>
          <w:sz w:val="24"/>
        </w:rPr>
        <w:t xml:space="preserve"> </w:t>
      </w:r>
      <w:r w:rsidRPr="000F6FD3">
        <w:rPr>
          <w:b/>
          <w:sz w:val="24"/>
        </w:rPr>
        <w:t>Plan</w:t>
      </w:r>
      <w:r w:rsidRPr="000F6FD3">
        <w:rPr>
          <w:b/>
          <w:spacing w:val="-14"/>
          <w:sz w:val="24"/>
        </w:rPr>
        <w:t xml:space="preserve"> </w:t>
      </w:r>
      <w:r w:rsidRPr="000F6FD3">
        <w:rPr>
          <w:b/>
          <w:sz w:val="24"/>
        </w:rPr>
        <w:t>-</w:t>
      </w:r>
      <w:r w:rsidRPr="000F6FD3">
        <w:rPr>
          <w:b/>
          <w:spacing w:val="-13"/>
          <w:sz w:val="24"/>
        </w:rPr>
        <w:t xml:space="preserve"> </w:t>
      </w:r>
      <w:r w:rsidR="000F6FD3" w:rsidRPr="00E01459">
        <w:rPr>
          <w:sz w:val="24"/>
        </w:rPr>
        <w:t>The project work has incorporated fund modelling and wider site,</w:t>
      </w:r>
      <w:r w:rsidR="000F6FD3" w:rsidRPr="00E01459">
        <w:rPr>
          <w:spacing w:val="1"/>
          <w:sz w:val="24"/>
        </w:rPr>
        <w:t xml:space="preserve"> </w:t>
      </w:r>
      <w:r w:rsidR="000F6FD3" w:rsidRPr="00E01459">
        <w:rPr>
          <w:sz w:val="24"/>
        </w:rPr>
        <w:t xml:space="preserve">material and value chain analysis. The Authority </w:t>
      </w:r>
      <w:r w:rsidR="000754CF">
        <w:rPr>
          <w:sz w:val="24"/>
        </w:rPr>
        <w:t>has</w:t>
      </w:r>
      <w:r w:rsidR="000F6FD3" w:rsidRPr="00E01459">
        <w:rPr>
          <w:sz w:val="24"/>
        </w:rPr>
        <w:t xml:space="preserve"> submitt</w:t>
      </w:r>
      <w:r w:rsidR="000754CF">
        <w:rPr>
          <w:sz w:val="24"/>
        </w:rPr>
        <w:t>ed</w:t>
      </w:r>
      <w:r w:rsidR="000F6FD3" w:rsidRPr="00E01459">
        <w:rPr>
          <w:sz w:val="24"/>
        </w:rPr>
        <w:t xml:space="preserve"> a response </w:t>
      </w:r>
      <w:r w:rsidR="000F6FD3" w:rsidRPr="00E01459">
        <w:rPr>
          <w:sz w:val="24"/>
        </w:rPr>
        <w:lastRenderedPageBreak/>
        <w:t>to the Plastic Waste Inquiry launched by the House of Commons Environment, Food and Rural Affairs (EFRA) Committee.</w:t>
      </w:r>
    </w:p>
    <w:p w14:paraId="1D040793" w14:textId="74898A1E" w:rsidR="005F6A6D" w:rsidRPr="005F6A6D" w:rsidRDefault="005F6A6D" w:rsidP="005F6A6D">
      <w:pPr>
        <w:pStyle w:val="ListParagraph"/>
        <w:tabs>
          <w:tab w:val="left" w:pos="507"/>
        </w:tabs>
        <w:spacing w:before="121"/>
        <w:ind w:right="222" w:firstLine="0"/>
        <w:jc w:val="left"/>
        <w:rPr>
          <w:bCs/>
          <w:sz w:val="24"/>
        </w:rPr>
      </w:pPr>
      <w:r w:rsidRPr="005F6A6D">
        <w:rPr>
          <w:bCs/>
          <w:sz w:val="24"/>
        </w:rPr>
        <w:t>WLWA</w:t>
      </w:r>
      <w:r>
        <w:rPr>
          <w:bCs/>
          <w:sz w:val="24"/>
        </w:rPr>
        <w:t xml:space="preserve"> are currently performing rerouting work and round optimisation for London Borough Hillingdon across all services and the commercial/trade functions. The rerouting ensures an efficient service and is expected to form the basis of future efficiency measures flowing from the Extended Producer Responsibility system. </w:t>
      </w:r>
    </w:p>
    <w:p w14:paraId="2D37FC21" w14:textId="7C597B4E" w:rsidR="0082498B" w:rsidRPr="005F6A6D" w:rsidRDefault="00053B29" w:rsidP="005F6A6D">
      <w:pPr>
        <w:pStyle w:val="ListParagraph"/>
        <w:numPr>
          <w:ilvl w:val="0"/>
          <w:numId w:val="4"/>
        </w:numPr>
        <w:tabs>
          <w:tab w:val="left" w:pos="507"/>
        </w:tabs>
        <w:spacing w:before="121"/>
        <w:ind w:right="222" w:hanging="171"/>
        <w:jc w:val="both"/>
        <w:rPr>
          <w:sz w:val="24"/>
        </w:rPr>
      </w:pPr>
      <w:r w:rsidRPr="005F6A6D">
        <w:rPr>
          <w:b/>
          <w:sz w:val="24"/>
        </w:rPr>
        <w:t xml:space="preserve">Double Recycling infrastructure </w:t>
      </w:r>
      <w:r w:rsidRPr="005F6A6D">
        <w:rPr>
          <w:sz w:val="24"/>
        </w:rPr>
        <w:t>Victoria R</w:t>
      </w:r>
      <w:r w:rsidR="002E2702">
        <w:rPr>
          <w:sz w:val="24"/>
        </w:rPr>
        <w:t>oa</w:t>
      </w:r>
      <w:r w:rsidRPr="005F6A6D">
        <w:rPr>
          <w:sz w:val="24"/>
        </w:rPr>
        <w:t xml:space="preserve">d food building </w:t>
      </w:r>
      <w:r w:rsidRPr="005F6A6D">
        <w:rPr>
          <w:color w:val="000000"/>
          <w:sz w:val="24"/>
        </w:rPr>
        <w:t xml:space="preserve">is </w:t>
      </w:r>
      <w:r w:rsidR="000F6FD3" w:rsidRPr="005F6A6D">
        <w:rPr>
          <w:color w:val="000000"/>
          <w:sz w:val="24"/>
        </w:rPr>
        <w:t>planned to be operational by end Q1 2022.</w:t>
      </w:r>
      <w:r w:rsidRPr="005F6A6D">
        <w:rPr>
          <w:color w:val="000000"/>
          <w:spacing w:val="-5"/>
          <w:sz w:val="24"/>
        </w:rPr>
        <w:t xml:space="preserve"> </w:t>
      </w:r>
      <w:r w:rsidRPr="005F6A6D">
        <w:rPr>
          <w:color w:val="000000"/>
          <w:sz w:val="24"/>
        </w:rPr>
        <w:t>This</w:t>
      </w:r>
      <w:r w:rsidRPr="005F6A6D">
        <w:rPr>
          <w:color w:val="000000"/>
          <w:spacing w:val="-6"/>
          <w:sz w:val="24"/>
        </w:rPr>
        <w:t xml:space="preserve"> </w:t>
      </w:r>
      <w:r w:rsidRPr="005F6A6D">
        <w:rPr>
          <w:color w:val="000000"/>
          <w:sz w:val="24"/>
        </w:rPr>
        <w:t>facility</w:t>
      </w:r>
      <w:r w:rsidRPr="005F6A6D">
        <w:rPr>
          <w:color w:val="000000"/>
          <w:spacing w:val="-7"/>
          <w:sz w:val="24"/>
        </w:rPr>
        <w:t xml:space="preserve"> </w:t>
      </w:r>
      <w:r w:rsidRPr="005F6A6D">
        <w:rPr>
          <w:color w:val="000000"/>
          <w:sz w:val="24"/>
        </w:rPr>
        <w:t>will</w:t>
      </w:r>
      <w:r w:rsidRPr="005F6A6D">
        <w:rPr>
          <w:color w:val="000000"/>
          <w:spacing w:val="-4"/>
          <w:sz w:val="24"/>
        </w:rPr>
        <w:t xml:space="preserve"> </w:t>
      </w:r>
      <w:r w:rsidRPr="005F6A6D">
        <w:rPr>
          <w:color w:val="000000"/>
          <w:sz w:val="24"/>
        </w:rPr>
        <w:t>provide</w:t>
      </w:r>
      <w:r w:rsidRPr="005F6A6D">
        <w:rPr>
          <w:color w:val="000000"/>
          <w:spacing w:val="-3"/>
          <w:sz w:val="24"/>
        </w:rPr>
        <w:t xml:space="preserve"> </w:t>
      </w:r>
      <w:r w:rsidRPr="005F6A6D">
        <w:rPr>
          <w:color w:val="000000"/>
          <w:sz w:val="24"/>
        </w:rPr>
        <w:t>a</w:t>
      </w:r>
      <w:r w:rsidRPr="005F6A6D">
        <w:rPr>
          <w:color w:val="000000"/>
          <w:spacing w:val="-6"/>
          <w:sz w:val="24"/>
        </w:rPr>
        <w:t xml:space="preserve"> </w:t>
      </w:r>
      <w:r w:rsidRPr="005F6A6D">
        <w:rPr>
          <w:color w:val="000000"/>
          <w:sz w:val="24"/>
        </w:rPr>
        <w:t>permanent</w:t>
      </w:r>
      <w:r w:rsidRPr="005F6A6D">
        <w:rPr>
          <w:color w:val="000000"/>
          <w:spacing w:val="-5"/>
          <w:sz w:val="24"/>
        </w:rPr>
        <w:t xml:space="preserve"> </w:t>
      </w:r>
      <w:r w:rsidRPr="005F6A6D">
        <w:rPr>
          <w:color w:val="000000"/>
          <w:sz w:val="24"/>
        </w:rPr>
        <w:t>tipping</w:t>
      </w:r>
      <w:r w:rsidRPr="005F6A6D">
        <w:rPr>
          <w:color w:val="000000"/>
          <w:spacing w:val="-7"/>
          <w:sz w:val="24"/>
        </w:rPr>
        <w:t xml:space="preserve"> </w:t>
      </w:r>
      <w:r w:rsidRPr="005F6A6D">
        <w:rPr>
          <w:color w:val="000000"/>
          <w:sz w:val="24"/>
        </w:rPr>
        <w:t>locati</w:t>
      </w:r>
      <w:r w:rsidR="000F6FD3" w:rsidRPr="005F6A6D">
        <w:rPr>
          <w:color w:val="000000"/>
          <w:sz w:val="24"/>
        </w:rPr>
        <w:t xml:space="preserve">on </w:t>
      </w:r>
      <w:r w:rsidRPr="005F6A6D">
        <w:rPr>
          <w:color w:val="000000"/>
          <w:sz w:val="24"/>
        </w:rPr>
        <w:t>for</w:t>
      </w:r>
      <w:r w:rsidRPr="005F6A6D">
        <w:rPr>
          <w:color w:val="000000"/>
          <w:spacing w:val="-5"/>
          <w:sz w:val="24"/>
        </w:rPr>
        <w:t xml:space="preserve"> </w:t>
      </w:r>
      <w:r w:rsidRPr="005F6A6D">
        <w:rPr>
          <w:color w:val="000000"/>
          <w:sz w:val="24"/>
        </w:rPr>
        <w:t>the</w:t>
      </w:r>
      <w:r w:rsidRPr="005F6A6D">
        <w:rPr>
          <w:color w:val="000000"/>
          <w:spacing w:val="-7"/>
          <w:sz w:val="24"/>
        </w:rPr>
        <w:t xml:space="preserve"> </w:t>
      </w:r>
      <w:r w:rsidRPr="005F6A6D">
        <w:rPr>
          <w:color w:val="000000"/>
          <w:sz w:val="24"/>
        </w:rPr>
        <w:t>food</w:t>
      </w:r>
      <w:r w:rsidRPr="005F6A6D">
        <w:rPr>
          <w:color w:val="000000"/>
          <w:spacing w:val="-3"/>
          <w:sz w:val="24"/>
        </w:rPr>
        <w:t xml:space="preserve"> </w:t>
      </w:r>
      <w:r w:rsidRPr="005F6A6D">
        <w:rPr>
          <w:color w:val="000000"/>
          <w:sz w:val="24"/>
        </w:rPr>
        <w:t>waste</w:t>
      </w:r>
      <w:r w:rsidRPr="005F6A6D">
        <w:rPr>
          <w:color w:val="000000"/>
          <w:spacing w:val="-2"/>
          <w:sz w:val="24"/>
        </w:rPr>
        <w:t xml:space="preserve"> </w:t>
      </w:r>
      <w:r w:rsidRPr="005F6A6D">
        <w:rPr>
          <w:color w:val="000000"/>
          <w:sz w:val="24"/>
        </w:rPr>
        <w:t>collected</w:t>
      </w:r>
      <w:r w:rsidRPr="005F6A6D">
        <w:rPr>
          <w:color w:val="000000"/>
          <w:spacing w:val="-6"/>
          <w:sz w:val="24"/>
        </w:rPr>
        <w:t xml:space="preserve"> </w:t>
      </w:r>
      <w:r w:rsidRPr="005F6A6D">
        <w:rPr>
          <w:color w:val="000000"/>
          <w:sz w:val="24"/>
        </w:rPr>
        <w:t>in</w:t>
      </w:r>
      <w:r w:rsidRPr="005F6A6D">
        <w:rPr>
          <w:color w:val="000000"/>
          <w:spacing w:val="-3"/>
          <w:sz w:val="24"/>
        </w:rPr>
        <w:t xml:space="preserve"> </w:t>
      </w:r>
      <w:r w:rsidRPr="005F6A6D">
        <w:rPr>
          <w:color w:val="000000"/>
          <w:sz w:val="24"/>
        </w:rPr>
        <w:t>the</w:t>
      </w:r>
      <w:r w:rsidRPr="005F6A6D">
        <w:rPr>
          <w:color w:val="000000"/>
          <w:spacing w:val="-3"/>
          <w:sz w:val="24"/>
        </w:rPr>
        <w:t xml:space="preserve"> </w:t>
      </w:r>
      <w:r w:rsidRPr="005F6A6D">
        <w:rPr>
          <w:color w:val="000000"/>
          <w:sz w:val="24"/>
        </w:rPr>
        <w:t>north</w:t>
      </w:r>
      <w:r w:rsidRPr="005F6A6D">
        <w:rPr>
          <w:color w:val="000000"/>
          <w:spacing w:val="-5"/>
          <w:sz w:val="24"/>
        </w:rPr>
        <w:t xml:space="preserve"> </w:t>
      </w:r>
      <w:r w:rsidRPr="005F6A6D">
        <w:rPr>
          <w:color w:val="000000"/>
          <w:sz w:val="24"/>
        </w:rPr>
        <w:t>of</w:t>
      </w:r>
      <w:r w:rsidRPr="005F6A6D">
        <w:rPr>
          <w:color w:val="000000"/>
          <w:spacing w:val="-2"/>
          <w:sz w:val="24"/>
        </w:rPr>
        <w:t xml:space="preserve"> </w:t>
      </w:r>
      <w:r w:rsidRPr="005F6A6D">
        <w:rPr>
          <w:color w:val="000000"/>
          <w:sz w:val="24"/>
        </w:rPr>
        <w:t>the</w:t>
      </w:r>
      <w:r w:rsidRPr="005F6A6D">
        <w:rPr>
          <w:color w:val="000000"/>
          <w:spacing w:val="-3"/>
          <w:sz w:val="24"/>
        </w:rPr>
        <w:t xml:space="preserve"> </w:t>
      </w:r>
      <w:r w:rsidRPr="005F6A6D">
        <w:rPr>
          <w:color w:val="000000"/>
          <w:sz w:val="24"/>
        </w:rPr>
        <w:t>region</w:t>
      </w:r>
      <w:r w:rsidR="00A87979" w:rsidRPr="005F6A6D">
        <w:rPr>
          <w:color w:val="000000"/>
          <w:sz w:val="24"/>
        </w:rPr>
        <w:t>,</w:t>
      </w:r>
      <w:r w:rsidRPr="005F6A6D">
        <w:rPr>
          <w:color w:val="000000"/>
          <w:spacing w:val="-2"/>
          <w:sz w:val="24"/>
        </w:rPr>
        <w:t xml:space="preserve"> </w:t>
      </w:r>
      <w:r w:rsidRPr="005F6A6D">
        <w:rPr>
          <w:color w:val="000000"/>
          <w:sz w:val="24"/>
        </w:rPr>
        <w:t>as</w:t>
      </w:r>
      <w:r w:rsidRPr="005F6A6D">
        <w:rPr>
          <w:color w:val="000000"/>
          <w:spacing w:val="-4"/>
          <w:sz w:val="24"/>
        </w:rPr>
        <w:t xml:space="preserve"> </w:t>
      </w:r>
      <w:r w:rsidRPr="005F6A6D">
        <w:rPr>
          <w:color w:val="000000"/>
          <w:sz w:val="24"/>
        </w:rPr>
        <w:t>well</w:t>
      </w:r>
      <w:r w:rsidRPr="005F6A6D">
        <w:rPr>
          <w:color w:val="000000"/>
          <w:spacing w:val="-4"/>
          <w:sz w:val="24"/>
        </w:rPr>
        <w:t xml:space="preserve"> </w:t>
      </w:r>
      <w:r w:rsidRPr="005F6A6D">
        <w:rPr>
          <w:color w:val="000000"/>
          <w:sz w:val="24"/>
        </w:rPr>
        <w:t>as</w:t>
      </w:r>
      <w:r w:rsidRPr="005F6A6D">
        <w:rPr>
          <w:color w:val="000000"/>
          <w:spacing w:val="-3"/>
          <w:sz w:val="24"/>
        </w:rPr>
        <w:t xml:space="preserve"> </w:t>
      </w:r>
      <w:r w:rsidRPr="005F6A6D">
        <w:rPr>
          <w:color w:val="000000"/>
          <w:sz w:val="24"/>
        </w:rPr>
        <w:t>increasing</w:t>
      </w:r>
      <w:r w:rsidRPr="005F6A6D">
        <w:rPr>
          <w:color w:val="000000"/>
          <w:spacing w:val="-4"/>
          <w:sz w:val="24"/>
        </w:rPr>
        <w:t xml:space="preserve"> </w:t>
      </w:r>
      <w:r w:rsidRPr="005F6A6D">
        <w:rPr>
          <w:color w:val="000000"/>
          <w:sz w:val="24"/>
        </w:rPr>
        <w:t>the</w:t>
      </w:r>
      <w:r w:rsidRPr="005F6A6D">
        <w:rPr>
          <w:color w:val="000000"/>
          <w:spacing w:val="-6"/>
          <w:sz w:val="24"/>
        </w:rPr>
        <w:t xml:space="preserve"> </w:t>
      </w:r>
      <w:r w:rsidRPr="005F6A6D">
        <w:rPr>
          <w:color w:val="000000"/>
          <w:sz w:val="24"/>
        </w:rPr>
        <w:t>resilience</w:t>
      </w:r>
      <w:r w:rsidRPr="005F6A6D">
        <w:rPr>
          <w:color w:val="000000"/>
          <w:spacing w:val="-5"/>
          <w:sz w:val="24"/>
        </w:rPr>
        <w:t xml:space="preserve"> </w:t>
      </w:r>
      <w:r w:rsidRPr="005F6A6D">
        <w:rPr>
          <w:color w:val="000000"/>
          <w:sz w:val="24"/>
        </w:rPr>
        <w:t>of</w:t>
      </w:r>
      <w:r w:rsidRPr="005F6A6D">
        <w:rPr>
          <w:color w:val="000000"/>
          <w:spacing w:val="-3"/>
          <w:sz w:val="24"/>
        </w:rPr>
        <w:t xml:space="preserve"> </w:t>
      </w:r>
      <w:r w:rsidRPr="005F6A6D">
        <w:rPr>
          <w:color w:val="000000"/>
          <w:sz w:val="24"/>
        </w:rPr>
        <w:t>the</w:t>
      </w:r>
      <w:r w:rsidRPr="005F6A6D">
        <w:rPr>
          <w:color w:val="000000"/>
          <w:spacing w:val="-5"/>
          <w:sz w:val="24"/>
        </w:rPr>
        <w:t xml:space="preserve"> </w:t>
      </w:r>
      <w:r w:rsidRPr="005F6A6D">
        <w:rPr>
          <w:color w:val="000000"/>
          <w:sz w:val="24"/>
        </w:rPr>
        <w:t>bulky</w:t>
      </w:r>
      <w:r w:rsidR="002E2702">
        <w:rPr>
          <w:color w:val="000000"/>
          <w:sz w:val="24"/>
        </w:rPr>
        <w:t xml:space="preserve"> </w:t>
      </w:r>
      <w:r w:rsidRPr="005F6A6D">
        <w:rPr>
          <w:color w:val="000000"/>
          <w:spacing w:val="-65"/>
          <w:sz w:val="24"/>
        </w:rPr>
        <w:t xml:space="preserve"> </w:t>
      </w:r>
      <w:r w:rsidRPr="005F6A6D">
        <w:rPr>
          <w:color w:val="000000"/>
          <w:sz w:val="24"/>
        </w:rPr>
        <w:t>waste processing</w:t>
      </w:r>
      <w:r w:rsidRPr="005F6A6D">
        <w:rPr>
          <w:color w:val="000000"/>
          <w:spacing w:val="-1"/>
          <w:sz w:val="24"/>
        </w:rPr>
        <w:t xml:space="preserve"> </w:t>
      </w:r>
      <w:r w:rsidRPr="005F6A6D">
        <w:rPr>
          <w:color w:val="000000"/>
          <w:sz w:val="24"/>
        </w:rPr>
        <w:t>at</w:t>
      </w:r>
      <w:r w:rsidRPr="005F6A6D">
        <w:rPr>
          <w:color w:val="000000"/>
          <w:spacing w:val="-2"/>
          <w:sz w:val="24"/>
        </w:rPr>
        <w:t xml:space="preserve"> </w:t>
      </w:r>
      <w:r w:rsidRPr="005F6A6D">
        <w:rPr>
          <w:color w:val="000000"/>
          <w:sz w:val="24"/>
        </w:rPr>
        <w:t>the</w:t>
      </w:r>
      <w:r w:rsidRPr="005F6A6D">
        <w:rPr>
          <w:color w:val="000000"/>
          <w:spacing w:val="3"/>
          <w:sz w:val="24"/>
        </w:rPr>
        <w:t xml:space="preserve"> </w:t>
      </w:r>
      <w:r w:rsidRPr="005F6A6D">
        <w:rPr>
          <w:color w:val="000000"/>
          <w:sz w:val="24"/>
        </w:rPr>
        <w:t>Victoria Road site.</w:t>
      </w:r>
    </w:p>
    <w:p w14:paraId="57D04731" w14:textId="7F230FE4" w:rsidR="0082498B" w:rsidRDefault="00053B29">
      <w:pPr>
        <w:pStyle w:val="BodyText"/>
        <w:spacing w:before="120"/>
        <w:ind w:left="316" w:right="224"/>
        <w:jc w:val="both"/>
      </w:pPr>
      <w:r>
        <w:t>Collection</w:t>
      </w:r>
      <w:r>
        <w:rPr>
          <w:spacing w:val="1"/>
        </w:rPr>
        <w:t xml:space="preserve"> </w:t>
      </w:r>
      <w:r>
        <w:t>delivery</w:t>
      </w:r>
      <w:r>
        <w:rPr>
          <w:spacing w:val="1"/>
        </w:rPr>
        <w:t xml:space="preserve"> </w:t>
      </w:r>
      <w:r>
        <w:t>points</w:t>
      </w:r>
      <w:r>
        <w:rPr>
          <w:spacing w:val="1"/>
        </w:rPr>
        <w:t xml:space="preserve"> </w:t>
      </w:r>
      <w:r>
        <w:t>and</w:t>
      </w:r>
      <w:r>
        <w:rPr>
          <w:spacing w:val="1"/>
        </w:rPr>
        <w:t xml:space="preserve"> </w:t>
      </w:r>
      <w:r>
        <w:t>transfer</w:t>
      </w:r>
      <w:r>
        <w:rPr>
          <w:spacing w:val="1"/>
        </w:rPr>
        <w:t xml:space="preserve"> </w:t>
      </w:r>
      <w:r>
        <w:t>station</w:t>
      </w:r>
      <w:r>
        <w:rPr>
          <w:spacing w:val="1"/>
        </w:rPr>
        <w:t xml:space="preserve"> </w:t>
      </w:r>
      <w:r>
        <w:t>capacity</w:t>
      </w:r>
      <w:r>
        <w:rPr>
          <w:spacing w:val="1"/>
        </w:rPr>
        <w:t xml:space="preserve"> </w:t>
      </w:r>
      <w:r>
        <w:t>work</w:t>
      </w:r>
      <w:r>
        <w:rPr>
          <w:spacing w:val="1"/>
        </w:rPr>
        <w:t xml:space="preserve"> </w:t>
      </w:r>
      <w:r>
        <w:t>is</w:t>
      </w:r>
      <w:r>
        <w:rPr>
          <w:spacing w:val="1"/>
        </w:rPr>
        <w:t xml:space="preserve"> </w:t>
      </w:r>
      <w:r>
        <w:t>currently</w:t>
      </w:r>
      <w:r>
        <w:rPr>
          <w:spacing w:val="1"/>
        </w:rPr>
        <w:t xml:space="preserve"> </w:t>
      </w:r>
      <w:r>
        <w:t>being</w:t>
      </w:r>
      <w:r>
        <w:rPr>
          <w:spacing w:val="1"/>
        </w:rPr>
        <w:t xml:space="preserve"> </w:t>
      </w:r>
      <w:r>
        <w:t>worked</w:t>
      </w:r>
      <w:r>
        <w:rPr>
          <w:spacing w:val="1"/>
        </w:rPr>
        <w:t xml:space="preserve"> </w:t>
      </w:r>
      <w:r>
        <w:t>up</w:t>
      </w:r>
      <w:r>
        <w:rPr>
          <w:spacing w:val="1"/>
        </w:rPr>
        <w:t xml:space="preserve"> </w:t>
      </w:r>
      <w:r>
        <w:t>in</w:t>
      </w:r>
      <w:r>
        <w:rPr>
          <w:spacing w:val="1"/>
        </w:rPr>
        <w:t xml:space="preserve"> </w:t>
      </w:r>
      <w:r>
        <w:t xml:space="preserve">conjunction with the existing HRRC services capacity and usage information. </w:t>
      </w:r>
      <w:r w:rsidR="000F6FD3">
        <w:t xml:space="preserve">This work has been accelerated in order to identify potential alternative tipping locations for Ealing DMR to facilitate the refurbishment works at Greenford. </w:t>
      </w:r>
      <w:r>
        <w:t>This will be used to</w:t>
      </w:r>
      <w:r>
        <w:rPr>
          <w:spacing w:val="1"/>
        </w:rPr>
        <w:t xml:space="preserve"> </w:t>
      </w:r>
      <w:r>
        <w:t>identify the potential need for site works and design a whole system logistics strategy to utilise the</w:t>
      </w:r>
      <w:r>
        <w:rPr>
          <w:spacing w:val="1"/>
        </w:rPr>
        <w:t xml:space="preserve"> </w:t>
      </w:r>
      <w:r>
        <w:t>regional</w:t>
      </w:r>
      <w:r>
        <w:rPr>
          <w:spacing w:val="-1"/>
        </w:rPr>
        <w:t xml:space="preserve"> </w:t>
      </w:r>
      <w:r>
        <w:t>infrastructure</w:t>
      </w:r>
      <w:r>
        <w:rPr>
          <w:spacing w:val="-2"/>
        </w:rPr>
        <w:t xml:space="preserve"> </w:t>
      </w:r>
      <w:r>
        <w:t>more</w:t>
      </w:r>
      <w:r>
        <w:rPr>
          <w:spacing w:val="-2"/>
        </w:rPr>
        <w:t xml:space="preserve"> </w:t>
      </w:r>
      <w:r>
        <w:t>efficiently.</w:t>
      </w:r>
    </w:p>
    <w:p w14:paraId="7F258BBF" w14:textId="32F74A04" w:rsidR="000F6FD3" w:rsidRDefault="000F6FD3">
      <w:pPr>
        <w:pStyle w:val="BodyText"/>
        <w:spacing w:before="120"/>
        <w:ind w:left="316" w:right="224"/>
        <w:jc w:val="both"/>
      </w:pPr>
      <w:r>
        <w:t xml:space="preserve">This includes </w:t>
      </w:r>
      <w:r w:rsidR="0082603A">
        <w:t>medium</w:t>
      </w:r>
      <w:r>
        <w:t xml:space="preserve"> term </w:t>
      </w:r>
      <w:r w:rsidR="0082603A">
        <w:t>tipping options and is being included in the design of a larger facility to improve economies of scale and increase the value of the materials being handling in line with the projected collections systems.</w:t>
      </w:r>
    </w:p>
    <w:p w14:paraId="53DF5C7C" w14:textId="44A5050D" w:rsidR="00B90233" w:rsidRDefault="00B90233">
      <w:pPr>
        <w:pStyle w:val="BodyText"/>
        <w:spacing w:before="120"/>
        <w:ind w:left="316" w:right="224"/>
        <w:jc w:val="both"/>
      </w:pPr>
      <w:r>
        <w:t xml:space="preserve">WLWA are working with Hounslow officers to Value Stream Map opportunities for collections of recyclables and food from hard to manage properties such as flats above shops. </w:t>
      </w:r>
    </w:p>
    <w:p w14:paraId="09BFA2CF" w14:textId="2F8EAEDF" w:rsidR="00B90233" w:rsidRDefault="00B90233">
      <w:pPr>
        <w:pStyle w:val="BodyText"/>
        <w:spacing w:before="120"/>
        <w:ind w:left="316" w:right="224"/>
        <w:jc w:val="both"/>
      </w:pPr>
      <w:r>
        <w:t xml:space="preserve">WLWA officers have worked with the London Borough of Richmond upon Thames to  install </w:t>
      </w:r>
      <w:r w:rsidR="002E2702">
        <w:t>the</w:t>
      </w:r>
      <w:r>
        <w:t xml:space="preserve"> new weighbridge system</w:t>
      </w:r>
      <w:r w:rsidR="002E2702">
        <w:t xml:space="preserve"> that was trialled at Abbey Road</w:t>
      </w:r>
      <w:r>
        <w:t xml:space="preserve"> at their </w:t>
      </w:r>
      <w:r w:rsidR="002E2702">
        <w:t>C</w:t>
      </w:r>
      <w:r>
        <w:t xml:space="preserve">entral </w:t>
      </w:r>
      <w:r w:rsidR="002E2702">
        <w:t>D</w:t>
      </w:r>
      <w:r>
        <w:t xml:space="preserve">epot and the Townmead HRRC and transfer station. This system </w:t>
      </w:r>
      <w:r w:rsidR="005F6A6D">
        <w:t>provides consistent data with the WLWA Abbey Road site and therefore has reduced the administration for collating tonnage data.</w:t>
      </w:r>
    </w:p>
    <w:p w14:paraId="6C480E65" w14:textId="6BBD29F9" w:rsidR="0082498B" w:rsidRDefault="00053B29">
      <w:pPr>
        <w:pStyle w:val="ListParagraph"/>
        <w:numPr>
          <w:ilvl w:val="0"/>
          <w:numId w:val="4"/>
        </w:numPr>
        <w:tabs>
          <w:tab w:val="left" w:pos="507"/>
        </w:tabs>
        <w:ind w:left="506" w:hanging="361"/>
        <w:jc w:val="both"/>
        <w:rPr>
          <w:sz w:val="24"/>
        </w:rPr>
      </w:pPr>
      <w:r>
        <w:rPr>
          <w:b/>
          <w:sz w:val="24"/>
        </w:rPr>
        <w:t>Circular</w:t>
      </w:r>
      <w:r>
        <w:rPr>
          <w:b/>
          <w:spacing w:val="-2"/>
          <w:sz w:val="24"/>
        </w:rPr>
        <w:t xml:space="preserve"> </w:t>
      </w:r>
      <w:r>
        <w:rPr>
          <w:b/>
          <w:sz w:val="24"/>
        </w:rPr>
        <w:t>Economy</w:t>
      </w:r>
      <w:r w:rsidR="001905CE">
        <w:rPr>
          <w:b/>
          <w:sz w:val="24"/>
        </w:rPr>
        <w:t xml:space="preserve"> – </w:t>
      </w:r>
      <w:r w:rsidR="001905CE" w:rsidRPr="001905CE">
        <w:rPr>
          <w:bCs/>
          <w:sz w:val="24"/>
        </w:rPr>
        <w:t>detailed in the Circular Economy Report</w:t>
      </w:r>
    </w:p>
    <w:p w14:paraId="262AB03D" w14:textId="77777777" w:rsidR="0082498B" w:rsidRPr="00A14497" w:rsidRDefault="00053B29">
      <w:pPr>
        <w:pStyle w:val="ListParagraph"/>
        <w:numPr>
          <w:ilvl w:val="0"/>
          <w:numId w:val="4"/>
        </w:numPr>
        <w:tabs>
          <w:tab w:val="left" w:pos="507"/>
        </w:tabs>
        <w:spacing w:before="118"/>
        <w:ind w:left="506" w:hanging="361"/>
        <w:jc w:val="both"/>
        <w:rPr>
          <w:b/>
          <w:sz w:val="24"/>
        </w:rPr>
      </w:pPr>
      <w:r>
        <w:rPr>
          <w:b/>
          <w:sz w:val="24"/>
        </w:rPr>
        <w:t>Corporate</w:t>
      </w:r>
      <w:r>
        <w:rPr>
          <w:b/>
          <w:spacing w:val="-1"/>
          <w:sz w:val="24"/>
        </w:rPr>
        <w:t xml:space="preserve"> </w:t>
      </w:r>
      <w:r>
        <w:rPr>
          <w:b/>
          <w:sz w:val="24"/>
        </w:rPr>
        <w:t>Communication</w:t>
      </w:r>
    </w:p>
    <w:p w14:paraId="6D617B9F" w14:textId="0FD760DB" w:rsidR="000F6FD3" w:rsidRPr="00D11345" w:rsidRDefault="000F6FD3" w:rsidP="000F6FD3">
      <w:pPr>
        <w:pStyle w:val="BodyText"/>
        <w:spacing w:before="120"/>
        <w:ind w:left="316" w:right="228"/>
        <w:jc w:val="both"/>
      </w:pPr>
      <w:r>
        <w:t>The Comm</w:t>
      </w:r>
      <w:r w:rsidR="002E2702">
        <w:t>unication</w:t>
      </w:r>
      <w:r>
        <w:t>s Officer is continuing to work with and encourage collaborative working between the 6 Boroughs’ Comm</w:t>
      </w:r>
      <w:r w:rsidR="002E2702">
        <w:t>unication</w:t>
      </w:r>
      <w:r>
        <w:t xml:space="preserve">s teams, such as </w:t>
      </w:r>
      <w:r w:rsidR="002E2702">
        <w:t>f</w:t>
      </w:r>
      <w:r>
        <w:t>ood waste campaign video and t</w:t>
      </w:r>
      <w:r w:rsidRPr="005B7FE0">
        <w:t>he comm</w:t>
      </w:r>
      <w:r w:rsidR="002E2702">
        <w:t>unication</w:t>
      </w:r>
      <w:r w:rsidRPr="005B7FE0">
        <w:t xml:space="preserve">s pack for </w:t>
      </w:r>
      <w:r>
        <w:t>R</w:t>
      </w:r>
      <w:r w:rsidRPr="005B7FE0">
        <w:t xml:space="preserve">ecycle </w:t>
      </w:r>
      <w:r>
        <w:t>W</w:t>
      </w:r>
      <w:r w:rsidRPr="005B7FE0">
        <w:t>eek</w:t>
      </w:r>
      <w:r w:rsidR="002E2702">
        <w:t xml:space="preserve"> 2021</w:t>
      </w:r>
      <w:r w:rsidRPr="005B7FE0">
        <w:t xml:space="preserve"> campaign (focusing on promoting TRAID’s collection service which is now taking textiles &amp; e-waste</w:t>
      </w:r>
      <w:r>
        <w:t xml:space="preserve">). The Team is also looking to run some campaigns leading up to COP26 to showcase the Authority’s efforts in reducing its environmental impact and reducing carbon.  </w:t>
      </w:r>
    </w:p>
    <w:p w14:paraId="4FD06A16" w14:textId="54AB5BBE" w:rsidR="000F6FD3" w:rsidRPr="00037982" w:rsidRDefault="000F6FD3" w:rsidP="000F6FD3">
      <w:pPr>
        <w:pStyle w:val="BodyText"/>
        <w:spacing w:before="120"/>
        <w:ind w:left="316" w:right="228"/>
        <w:jc w:val="both"/>
      </w:pPr>
      <w:r w:rsidRPr="00D11345">
        <w:t>WLWA’s new website development is underway: liaising with internal staff to gather requirements; refining the wireframes; content audits of the existing page</w:t>
      </w:r>
      <w:r w:rsidR="002E2702">
        <w:t>s</w:t>
      </w:r>
      <w:r w:rsidRPr="00D11345">
        <w:t xml:space="preserve"> as well as the Boroughs (the new</w:t>
      </w:r>
      <w:r w:rsidRPr="00D11345">
        <w:rPr>
          <w:spacing w:val="-5"/>
        </w:rPr>
        <w:t xml:space="preserve"> </w:t>
      </w:r>
      <w:r w:rsidRPr="00D11345">
        <w:t>website</w:t>
      </w:r>
      <w:r w:rsidRPr="00D11345">
        <w:rPr>
          <w:spacing w:val="-4"/>
        </w:rPr>
        <w:t xml:space="preserve"> </w:t>
      </w:r>
      <w:r w:rsidRPr="00D11345">
        <w:t>due Dec</w:t>
      </w:r>
      <w:r w:rsidR="002E2702">
        <w:t>ember</w:t>
      </w:r>
      <w:r w:rsidRPr="00D11345">
        <w:t xml:space="preserve"> 2021). WLWA’s annual report</w:t>
      </w:r>
      <w:r w:rsidR="002E2702">
        <w:t>,</w:t>
      </w:r>
      <w:r w:rsidRPr="00D11345">
        <w:t xml:space="preserve"> which aims to showcase WLWA initiatives and projects</w:t>
      </w:r>
      <w:r w:rsidR="002E2702">
        <w:t>,</w:t>
      </w:r>
      <w:r w:rsidR="002E2702" w:rsidRPr="002E2702">
        <w:t xml:space="preserve"> </w:t>
      </w:r>
      <w:r w:rsidR="002E2702" w:rsidRPr="00D11345">
        <w:t>is currently being finalised</w:t>
      </w:r>
      <w:r w:rsidRPr="00D11345">
        <w:t>.</w:t>
      </w:r>
    </w:p>
    <w:p w14:paraId="22DE0A5A" w14:textId="77777777" w:rsidR="0082498B" w:rsidRPr="00A14497" w:rsidRDefault="00053B29">
      <w:pPr>
        <w:pStyle w:val="ListParagraph"/>
        <w:numPr>
          <w:ilvl w:val="0"/>
          <w:numId w:val="4"/>
        </w:numPr>
        <w:tabs>
          <w:tab w:val="left" w:pos="507"/>
        </w:tabs>
        <w:ind w:left="506" w:hanging="361"/>
        <w:jc w:val="both"/>
        <w:rPr>
          <w:b/>
          <w:sz w:val="24"/>
        </w:rPr>
      </w:pPr>
      <w:r>
        <w:rPr>
          <w:b/>
          <w:sz w:val="24"/>
        </w:rPr>
        <w:t>Carbon Plan</w:t>
      </w:r>
    </w:p>
    <w:p w14:paraId="5D485C72" w14:textId="44C8407A" w:rsidR="000F6FD3" w:rsidRDefault="000F6FD3" w:rsidP="000F6FD3">
      <w:pPr>
        <w:pStyle w:val="BodyText"/>
        <w:spacing w:before="120"/>
        <w:ind w:left="316" w:right="227"/>
        <w:jc w:val="both"/>
      </w:pPr>
      <w:r>
        <w:t>Following on from switching the Authority’s gas contract to a ‘green gas’ supply, WLWA has now also switched its</w:t>
      </w:r>
      <w:r>
        <w:rPr>
          <w:spacing w:val="1"/>
        </w:rPr>
        <w:t xml:space="preserve"> </w:t>
      </w:r>
      <w:r>
        <w:t xml:space="preserve">electricity contracts to renewable/REGO certified energy contracts for both Abbey Road and </w:t>
      </w:r>
      <w:r w:rsidR="002E2702">
        <w:t xml:space="preserve">the </w:t>
      </w:r>
      <w:r>
        <w:t xml:space="preserve">West Drayton office. </w:t>
      </w:r>
      <w:r w:rsidR="002E2702">
        <w:t>These contracts were secured</w:t>
      </w:r>
      <w:r>
        <w:t xml:space="preserve"> with </w:t>
      </w:r>
      <w:r w:rsidR="002E2702">
        <w:t xml:space="preserve">an anticipated annual saving of </w:t>
      </w:r>
      <w:r>
        <w:t xml:space="preserve">approx. £7,600. </w:t>
      </w:r>
      <w:r w:rsidR="002E2702">
        <w:t>A</w:t>
      </w:r>
      <w:r>
        <w:t xml:space="preserve">n EV charging point at Abbey Road </w:t>
      </w:r>
      <w:r w:rsidR="002E2702">
        <w:t xml:space="preserve">is being planned </w:t>
      </w:r>
      <w:r>
        <w:t xml:space="preserve">(one is already installed at West Drayton) to make sure our </w:t>
      </w:r>
      <w:r w:rsidR="002E2702">
        <w:t>electric</w:t>
      </w:r>
      <w:r>
        <w:t xml:space="preserve"> van </w:t>
      </w:r>
      <w:r w:rsidR="002E2702">
        <w:t xml:space="preserve">can be charged with </w:t>
      </w:r>
      <w:r>
        <w:t xml:space="preserve"> green energy. The Authority has now signed up to a Cycle to Work scheme via Green Commute Initiative. </w:t>
      </w:r>
      <w:r w:rsidR="002E2702">
        <w:t>F</w:t>
      </w:r>
      <w:r>
        <w:t>urther guidance and support</w:t>
      </w:r>
      <w:r w:rsidR="002E2702">
        <w:t xml:space="preserve"> will be provided</w:t>
      </w:r>
      <w:r>
        <w:t xml:space="preserve"> to </w:t>
      </w:r>
      <w:r w:rsidR="002E2702">
        <w:t>all</w:t>
      </w:r>
      <w:r>
        <w:t xml:space="preserve"> staff.</w:t>
      </w:r>
    </w:p>
    <w:p w14:paraId="3D424E77" w14:textId="6E9D61ED" w:rsidR="0082603A" w:rsidRDefault="00BD6499" w:rsidP="0082603A">
      <w:pPr>
        <w:pStyle w:val="BodyText"/>
        <w:spacing w:before="120"/>
        <w:ind w:left="316" w:right="227"/>
        <w:jc w:val="both"/>
      </w:pPr>
      <w:r>
        <w:t>Partners are being engaged to work together with WLWA to reduce the environmental impacts of our operations. S</w:t>
      </w:r>
      <w:r w:rsidR="000F6FD3">
        <w:t>ustainability</w:t>
      </w:r>
      <w:r>
        <w:t xml:space="preserve"> is now </w:t>
      </w:r>
      <w:r w:rsidR="000F6FD3">
        <w:t>a standard agenda</w:t>
      </w:r>
      <w:r>
        <w:t xml:space="preserve"> item for the Suez</w:t>
      </w:r>
      <w:r w:rsidR="000F6FD3">
        <w:t xml:space="preserve"> contract meeting</w:t>
      </w:r>
      <w:r>
        <w:t>s</w:t>
      </w:r>
      <w:r w:rsidR="000F6FD3">
        <w:t xml:space="preserve">. </w:t>
      </w:r>
    </w:p>
    <w:p w14:paraId="1CDB97B9" w14:textId="41D45536" w:rsidR="0082498B" w:rsidRPr="0082603A" w:rsidRDefault="00053B29">
      <w:pPr>
        <w:pStyle w:val="ListParagraph"/>
        <w:numPr>
          <w:ilvl w:val="0"/>
          <w:numId w:val="4"/>
        </w:numPr>
        <w:tabs>
          <w:tab w:val="left" w:pos="507"/>
        </w:tabs>
        <w:spacing w:before="121"/>
        <w:ind w:right="228" w:hanging="171"/>
        <w:jc w:val="both"/>
        <w:rPr>
          <w:b/>
          <w:sz w:val="24"/>
        </w:rPr>
      </w:pPr>
      <w:r>
        <w:rPr>
          <w:b/>
          <w:sz w:val="24"/>
        </w:rPr>
        <w:t xml:space="preserve">Land projects – </w:t>
      </w:r>
      <w:r>
        <w:rPr>
          <w:sz w:val="24"/>
        </w:rPr>
        <w:t>WLWA officers are working on several land projects in order to maximise the</w:t>
      </w:r>
      <w:r>
        <w:rPr>
          <w:spacing w:val="1"/>
          <w:sz w:val="24"/>
        </w:rPr>
        <w:t xml:space="preserve"> </w:t>
      </w:r>
      <w:r>
        <w:rPr>
          <w:sz w:val="24"/>
        </w:rPr>
        <w:t>return</w:t>
      </w:r>
      <w:r>
        <w:rPr>
          <w:spacing w:val="-1"/>
          <w:sz w:val="24"/>
        </w:rPr>
        <w:t xml:space="preserve"> </w:t>
      </w:r>
      <w:r>
        <w:rPr>
          <w:sz w:val="24"/>
        </w:rPr>
        <w:t>on</w:t>
      </w:r>
      <w:r>
        <w:rPr>
          <w:spacing w:val="2"/>
          <w:sz w:val="24"/>
        </w:rPr>
        <w:t xml:space="preserve"> </w:t>
      </w:r>
      <w:r>
        <w:rPr>
          <w:sz w:val="24"/>
        </w:rPr>
        <w:t>assets</w:t>
      </w:r>
      <w:r>
        <w:rPr>
          <w:spacing w:val="-1"/>
          <w:sz w:val="24"/>
        </w:rPr>
        <w:t xml:space="preserve"> </w:t>
      </w:r>
      <w:r>
        <w:rPr>
          <w:sz w:val="24"/>
        </w:rPr>
        <w:t xml:space="preserve">and </w:t>
      </w:r>
      <w:r w:rsidR="00A87979">
        <w:rPr>
          <w:sz w:val="24"/>
        </w:rPr>
        <w:t xml:space="preserve">the </w:t>
      </w:r>
      <w:r>
        <w:rPr>
          <w:sz w:val="24"/>
        </w:rPr>
        <w:t>long-term</w:t>
      </w:r>
      <w:r>
        <w:rPr>
          <w:spacing w:val="-1"/>
          <w:sz w:val="24"/>
        </w:rPr>
        <w:t xml:space="preserve"> </w:t>
      </w:r>
      <w:r>
        <w:rPr>
          <w:sz w:val="24"/>
        </w:rPr>
        <w:t>sustainability of</w:t>
      </w:r>
      <w:r>
        <w:rPr>
          <w:spacing w:val="2"/>
          <w:sz w:val="24"/>
        </w:rPr>
        <w:t xml:space="preserve"> </w:t>
      </w:r>
      <w:r>
        <w:rPr>
          <w:sz w:val="24"/>
        </w:rPr>
        <w:t>sites</w:t>
      </w:r>
      <w:r>
        <w:rPr>
          <w:spacing w:val="-3"/>
          <w:sz w:val="24"/>
        </w:rPr>
        <w:t xml:space="preserve"> </w:t>
      </w:r>
      <w:r>
        <w:rPr>
          <w:sz w:val="24"/>
        </w:rPr>
        <w:t>for the</w:t>
      </w:r>
      <w:r>
        <w:rPr>
          <w:spacing w:val="-1"/>
          <w:sz w:val="24"/>
        </w:rPr>
        <w:t xml:space="preserve"> </w:t>
      </w:r>
      <w:r>
        <w:rPr>
          <w:sz w:val="24"/>
        </w:rPr>
        <w:t>Authority.</w:t>
      </w:r>
    </w:p>
    <w:p w14:paraId="09D5D203" w14:textId="03BD7EAA" w:rsidR="0082603A" w:rsidRPr="0082603A" w:rsidRDefault="0082603A" w:rsidP="0082603A">
      <w:pPr>
        <w:pStyle w:val="ListParagraph"/>
        <w:tabs>
          <w:tab w:val="left" w:pos="507"/>
        </w:tabs>
        <w:spacing w:before="121"/>
        <w:ind w:right="228" w:firstLine="0"/>
        <w:jc w:val="left"/>
        <w:rPr>
          <w:bCs/>
          <w:sz w:val="24"/>
        </w:rPr>
      </w:pPr>
      <w:r w:rsidRPr="0082603A">
        <w:rPr>
          <w:bCs/>
          <w:sz w:val="24"/>
        </w:rPr>
        <w:t xml:space="preserve">WLWA </w:t>
      </w:r>
      <w:r>
        <w:rPr>
          <w:bCs/>
          <w:sz w:val="24"/>
        </w:rPr>
        <w:t xml:space="preserve">officers are working with the WLA and Boroughs to identify potential sites for the locations of circular economy hubs. </w:t>
      </w:r>
    </w:p>
    <w:p w14:paraId="31FA4B9B" w14:textId="0465F836" w:rsidR="0082498B" w:rsidRPr="00A14497" w:rsidRDefault="00053B29" w:rsidP="00A87979">
      <w:pPr>
        <w:pStyle w:val="ListParagraph"/>
        <w:numPr>
          <w:ilvl w:val="0"/>
          <w:numId w:val="4"/>
        </w:numPr>
        <w:tabs>
          <w:tab w:val="left" w:pos="507"/>
        </w:tabs>
        <w:spacing w:before="63"/>
        <w:ind w:right="221" w:hanging="361"/>
        <w:jc w:val="both"/>
        <w:rPr>
          <w:sz w:val="24"/>
          <w:szCs w:val="24"/>
        </w:rPr>
      </w:pPr>
      <w:r w:rsidRPr="00A87979">
        <w:rPr>
          <w:b/>
          <w:sz w:val="24"/>
        </w:rPr>
        <w:t>Risk</w:t>
      </w:r>
      <w:r w:rsidRPr="00A87979">
        <w:rPr>
          <w:b/>
          <w:spacing w:val="1"/>
          <w:sz w:val="24"/>
        </w:rPr>
        <w:t xml:space="preserve"> </w:t>
      </w:r>
      <w:r w:rsidRPr="00A87979">
        <w:rPr>
          <w:b/>
          <w:sz w:val="24"/>
        </w:rPr>
        <w:t>–</w:t>
      </w:r>
      <w:r w:rsidRPr="00A87979">
        <w:rPr>
          <w:b/>
          <w:spacing w:val="-2"/>
          <w:sz w:val="24"/>
        </w:rPr>
        <w:t xml:space="preserve"> </w:t>
      </w:r>
      <w:r w:rsidRPr="00A87979">
        <w:rPr>
          <w:sz w:val="24"/>
        </w:rPr>
        <w:t>Project</w:t>
      </w:r>
      <w:r w:rsidRPr="00A87979">
        <w:rPr>
          <w:spacing w:val="-3"/>
          <w:sz w:val="24"/>
        </w:rPr>
        <w:t xml:space="preserve"> </w:t>
      </w:r>
      <w:r w:rsidRPr="00A87979">
        <w:rPr>
          <w:sz w:val="24"/>
        </w:rPr>
        <w:t>specific</w:t>
      </w:r>
      <w:r w:rsidRPr="00A87979">
        <w:rPr>
          <w:spacing w:val="-3"/>
          <w:sz w:val="24"/>
        </w:rPr>
        <w:t xml:space="preserve"> </w:t>
      </w:r>
      <w:r w:rsidRPr="00A87979">
        <w:rPr>
          <w:sz w:val="24"/>
        </w:rPr>
        <w:t>risk</w:t>
      </w:r>
      <w:r w:rsidRPr="00A87979">
        <w:rPr>
          <w:spacing w:val="-1"/>
          <w:sz w:val="24"/>
        </w:rPr>
        <w:t xml:space="preserve"> </w:t>
      </w:r>
      <w:r w:rsidRPr="00A87979">
        <w:rPr>
          <w:sz w:val="24"/>
        </w:rPr>
        <w:t>is</w:t>
      </w:r>
      <w:r w:rsidRPr="00A87979">
        <w:rPr>
          <w:spacing w:val="-1"/>
          <w:sz w:val="24"/>
        </w:rPr>
        <w:t xml:space="preserve"> </w:t>
      </w:r>
      <w:r w:rsidRPr="00A87979">
        <w:rPr>
          <w:sz w:val="24"/>
        </w:rPr>
        <w:t>highlighted in</w:t>
      </w:r>
      <w:r w:rsidRPr="00A87979">
        <w:rPr>
          <w:spacing w:val="-1"/>
          <w:sz w:val="24"/>
        </w:rPr>
        <w:t xml:space="preserve"> </w:t>
      </w:r>
      <w:r w:rsidRPr="00A87979">
        <w:rPr>
          <w:sz w:val="24"/>
        </w:rPr>
        <w:t>the</w:t>
      </w:r>
      <w:r w:rsidRPr="00A87979">
        <w:rPr>
          <w:spacing w:val="-1"/>
          <w:sz w:val="24"/>
        </w:rPr>
        <w:t xml:space="preserve"> </w:t>
      </w:r>
      <w:r w:rsidRPr="00A87979">
        <w:rPr>
          <w:sz w:val="24"/>
        </w:rPr>
        <w:t>Appendices.</w:t>
      </w:r>
      <w:r w:rsidR="00A14497">
        <w:rPr>
          <w:sz w:val="24"/>
        </w:rPr>
        <w:t xml:space="preserve"> </w:t>
      </w:r>
      <w:r w:rsidRPr="00A14497">
        <w:rPr>
          <w:sz w:val="24"/>
          <w:szCs w:val="24"/>
        </w:rPr>
        <w:t>There</w:t>
      </w:r>
      <w:r w:rsidRPr="00A14497">
        <w:rPr>
          <w:spacing w:val="1"/>
          <w:sz w:val="24"/>
          <w:szCs w:val="24"/>
        </w:rPr>
        <w:t xml:space="preserve"> </w:t>
      </w:r>
      <w:r w:rsidRPr="00A14497">
        <w:rPr>
          <w:sz w:val="24"/>
          <w:szCs w:val="24"/>
        </w:rPr>
        <w:t>have</w:t>
      </w:r>
      <w:r w:rsidRPr="00A14497">
        <w:rPr>
          <w:spacing w:val="1"/>
          <w:sz w:val="24"/>
          <w:szCs w:val="24"/>
        </w:rPr>
        <w:t xml:space="preserve"> </w:t>
      </w:r>
      <w:r w:rsidRPr="00A14497">
        <w:rPr>
          <w:sz w:val="24"/>
          <w:szCs w:val="24"/>
        </w:rPr>
        <w:t>been</w:t>
      </w:r>
      <w:r w:rsidRPr="00A14497">
        <w:rPr>
          <w:spacing w:val="1"/>
          <w:sz w:val="24"/>
          <w:szCs w:val="24"/>
        </w:rPr>
        <w:t xml:space="preserve"> </w:t>
      </w:r>
      <w:r w:rsidRPr="00A14497">
        <w:rPr>
          <w:sz w:val="24"/>
          <w:szCs w:val="24"/>
        </w:rPr>
        <w:t>submissions</w:t>
      </w:r>
      <w:r w:rsidRPr="00A14497">
        <w:rPr>
          <w:spacing w:val="1"/>
          <w:sz w:val="24"/>
          <w:szCs w:val="24"/>
        </w:rPr>
        <w:t xml:space="preserve"> </w:t>
      </w:r>
      <w:r w:rsidRPr="00A14497">
        <w:rPr>
          <w:sz w:val="24"/>
          <w:szCs w:val="24"/>
        </w:rPr>
        <w:t>for</w:t>
      </w:r>
      <w:r w:rsidRPr="00A14497">
        <w:rPr>
          <w:spacing w:val="1"/>
          <w:sz w:val="24"/>
          <w:szCs w:val="24"/>
        </w:rPr>
        <w:t xml:space="preserve"> </w:t>
      </w:r>
      <w:r w:rsidRPr="00A14497">
        <w:rPr>
          <w:sz w:val="24"/>
          <w:szCs w:val="24"/>
        </w:rPr>
        <w:t>the</w:t>
      </w:r>
      <w:r w:rsidRPr="00A14497">
        <w:rPr>
          <w:spacing w:val="1"/>
          <w:sz w:val="24"/>
          <w:szCs w:val="24"/>
        </w:rPr>
        <w:t xml:space="preserve"> </w:t>
      </w:r>
      <w:r w:rsidRPr="00A14497">
        <w:rPr>
          <w:sz w:val="24"/>
          <w:szCs w:val="24"/>
        </w:rPr>
        <w:lastRenderedPageBreak/>
        <w:t>EPR</w:t>
      </w:r>
      <w:r w:rsidRPr="00A14497">
        <w:rPr>
          <w:spacing w:val="1"/>
          <w:sz w:val="24"/>
          <w:szCs w:val="24"/>
        </w:rPr>
        <w:t xml:space="preserve"> </w:t>
      </w:r>
      <w:r w:rsidRPr="00A14497">
        <w:rPr>
          <w:sz w:val="24"/>
          <w:szCs w:val="24"/>
        </w:rPr>
        <w:t>and</w:t>
      </w:r>
      <w:r w:rsidRPr="00A14497">
        <w:rPr>
          <w:spacing w:val="1"/>
          <w:sz w:val="24"/>
          <w:szCs w:val="24"/>
        </w:rPr>
        <w:t xml:space="preserve"> </w:t>
      </w:r>
      <w:r w:rsidRPr="00A14497">
        <w:rPr>
          <w:sz w:val="24"/>
          <w:szCs w:val="24"/>
        </w:rPr>
        <w:t>DRS</w:t>
      </w:r>
      <w:r w:rsidRPr="00A14497">
        <w:rPr>
          <w:spacing w:val="1"/>
          <w:sz w:val="24"/>
          <w:szCs w:val="24"/>
        </w:rPr>
        <w:t xml:space="preserve"> </w:t>
      </w:r>
      <w:r w:rsidRPr="00A14497">
        <w:rPr>
          <w:sz w:val="24"/>
          <w:szCs w:val="24"/>
        </w:rPr>
        <w:t>consultations</w:t>
      </w:r>
      <w:r w:rsidR="00A87979" w:rsidRPr="00A14497">
        <w:rPr>
          <w:sz w:val="24"/>
          <w:szCs w:val="24"/>
        </w:rPr>
        <w:t>,</w:t>
      </w:r>
      <w:r w:rsidRPr="00A14497">
        <w:rPr>
          <w:spacing w:val="1"/>
          <w:sz w:val="24"/>
          <w:szCs w:val="24"/>
        </w:rPr>
        <w:t xml:space="preserve"> </w:t>
      </w:r>
      <w:r w:rsidRPr="00A14497">
        <w:rPr>
          <w:sz w:val="24"/>
          <w:szCs w:val="24"/>
        </w:rPr>
        <w:t>but</w:t>
      </w:r>
      <w:r w:rsidRPr="00A14497">
        <w:rPr>
          <w:spacing w:val="1"/>
          <w:sz w:val="24"/>
          <w:szCs w:val="24"/>
        </w:rPr>
        <w:t xml:space="preserve"> </w:t>
      </w:r>
      <w:r w:rsidRPr="00A14497">
        <w:rPr>
          <w:sz w:val="24"/>
          <w:szCs w:val="24"/>
        </w:rPr>
        <w:t>there</w:t>
      </w:r>
      <w:r w:rsidRPr="00A14497">
        <w:rPr>
          <w:spacing w:val="1"/>
          <w:sz w:val="24"/>
          <w:szCs w:val="24"/>
        </w:rPr>
        <w:t xml:space="preserve"> </w:t>
      </w:r>
      <w:r w:rsidRPr="00A14497">
        <w:rPr>
          <w:sz w:val="24"/>
          <w:szCs w:val="24"/>
        </w:rPr>
        <w:t>are</w:t>
      </w:r>
      <w:r w:rsidRPr="00A14497">
        <w:rPr>
          <w:spacing w:val="1"/>
          <w:sz w:val="24"/>
          <w:szCs w:val="24"/>
        </w:rPr>
        <w:t xml:space="preserve"> </w:t>
      </w:r>
      <w:r w:rsidRPr="00A14497">
        <w:rPr>
          <w:sz w:val="24"/>
          <w:szCs w:val="24"/>
        </w:rPr>
        <w:t>still</w:t>
      </w:r>
      <w:r w:rsidRPr="00A14497">
        <w:rPr>
          <w:spacing w:val="1"/>
          <w:sz w:val="24"/>
          <w:szCs w:val="24"/>
        </w:rPr>
        <w:t xml:space="preserve"> </w:t>
      </w:r>
      <w:r w:rsidRPr="00A14497">
        <w:rPr>
          <w:sz w:val="24"/>
          <w:szCs w:val="24"/>
        </w:rPr>
        <w:t>further</w:t>
      </w:r>
      <w:r w:rsidR="00BD6499">
        <w:rPr>
          <w:sz w:val="24"/>
          <w:szCs w:val="24"/>
        </w:rPr>
        <w:t xml:space="preserve"> </w:t>
      </w:r>
      <w:r w:rsidRPr="00A14497">
        <w:rPr>
          <w:spacing w:val="-64"/>
          <w:sz w:val="24"/>
          <w:szCs w:val="24"/>
        </w:rPr>
        <w:t xml:space="preserve"> </w:t>
      </w:r>
      <w:r w:rsidRPr="00A14497">
        <w:rPr>
          <w:spacing w:val="-1"/>
          <w:sz w:val="24"/>
          <w:szCs w:val="24"/>
        </w:rPr>
        <w:t>consultations</w:t>
      </w:r>
      <w:r w:rsidRPr="00A14497">
        <w:rPr>
          <w:spacing w:val="-11"/>
          <w:sz w:val="24"/>
          <w:szCs w:val="24"/>
        </w:rPr>
        <w:t xml:space="preserve"> </w:t>
      </w:r>
      <w:r w:rsidRPr="00A14497">
        <w:rPr>
          <w:sz w:val="24"/>
          <w:szCs w:val="24"/>
        </w:rPr>
        <w:t>and</w:t>
      </w:r>
      <w:r w:rsidRPr="00A14497">
        <w:rPr>
          <w:spacing w:val="-12"/>
          <w:sz w:val="24"/>
          <w:szCs w:val="24"/>
        </w:rPr>
        <w:t xml:space="preserve"> </w:t>
      </w:r>
      <w:r w:rsidRPr="00A14497">
        <w:rPr>
          <w:sz w:val="24"/>
          <w:szCs w:val="24"/>
        </w:rPr>
        <w:t>a</w:t>
      </w:r>
      <w:r w:rsidRPr="00A14497">
        <w:rPr>
          <w:spacing w:val="-11"/>
          <w:sz w:val="24"/>
          <w:szCs w:val="24"/>
        </w:rPr>
        <w:t xml:space="preserve"> </w:t>
      </w:r>
      <w:r w:rsidRPr="00A14497">
        <w:rPr>
          <w:sz w:val="24"/>
          <w:szCs w:val="24"/>
        </w:rPr>
        <w:t>revised</w:t>
      </w:r>
      <w:r w:rsidRPr="00A14497">
        <w:rPr>
          <w:spacing w:val="-9"/>
          <w:sz w:val="24"/>
          <w:szCs w:val="24"/>
        </w:rPr>
        <w:t xml:space="preserve"> </w:t>
      </w:r>
      <w:r w:rsidRPr="00A14497">
        <w:rPr>
          <w:sz w:val="24"/>
          <w:szCs w:val="24"/>
        </w:rPr>
        <w:t>timetable</w:t>
      </w:r>
      <w:r w:rsidRPr="00A14497">
        <w:rPr>
          <w:spacing w:val="-14"/>
          <w:sz w:val="24"/>
          <w:szCs w:val="24"/>
        </w:rPr>
        <w:t xml:space="preserve"> </w:t>
      </w:r>
      <w:r w:rsidRPr="00A14497">
        <w:rPr>
          <w:sz w:val="24"/>
          <w:szCs w:val="24"/>
        </w:rPr>
        <w:t>for</w:t>
      </w:r>
      <w:r w:rsidRPr="00A14497">
        <w:rPr>
          <w:spacing w:val="-9"/>
          <w:sz w:val="24"/>
          <w:szCs w:val="24"/>
        </w:rPr>
        <w:t xml:space="preserve"> </w:t>
      </w:r>
      <w:r w:rsidRPr="00A14497">
        <w:rPr>
          <w:sz w:val="24"/>
          <w:szCs w:val="24"/>
        </w:rPr>
        <w:t>new</w:t>
      </w:r>
      <w:r w:rsidRPr="00A14497">
        <w:rPr>
          <w:spacing w:val="-12"/>
          <w:sz w:val="24"/>
          <w:szCs w:val="24"/>
        </w:rPr>
        <w:t xml:space="preserve"> </w:t>
      </w:r>
      <w:r w:rsidRPr="00A14497">
        <w:rPr>
          <w:sz w:val="24"/>
          <w:szCs w:val="24"/>
        </w:rPr>
        <w:t>legislation.</w:t>
      </w:r>
      <w:r w:rsidRPr="00A14497">
        <w:rPr>
          <w:spacing w:val="-12"/>
          <w:sz w:val="24"/>
          <w:szCs w:val="24"/>
        </w:rPr>
        <w:t xml:space="preserve"> </w:t>
      </w:r>
      <w:r w:rsidRPr="00A14497">
        <w:rPr>
          <w:sz w:val="24"/>
          <w:szCs w:val="24"/>
        </w:rPr>
        <w:t>The</w:t>
      </w:r>
      <w:r w:rsidRPr="00A14497">
        <w:rPr>
          <w:spacing w:val="-11"/>
          <w:sz w:val="24"/>
          <w:szCs w:val="24"/>
        </w:rPr>
        <w:t xml:space="preserve"> </w:t>
      </w:r>
      <w:r w:rsidR="00BD6499">
        <w:rPr>
          <w:spacing w:val="-11"/>
          <w:sz w:val="24"/>
          <w:szCs w:val="24"/>
        </w:rPr>
        <w:t xml:space="preserve">potential </w:t>
      </w:r>
      <w:r w:rsidRPr="00A14497">
        <w:rPr>
          <w:sz w:val="24"/>
          <w:szCs w:val="24"/>
        </w:rPr>
        <w:t>impacts</w:t>
      </w:r>
      <w:r w:rsidRPr="00A14497">
        <w:rPr>
          <w:spacing w:val="-15"/>
          <w:sz w:val="24"/>
          <w:szCs w:val="24"/>
        </w:rPr>
        <w:t xml:space="preserve"> </w:t>
      </w:r>
      <w:r w:rsidRPr="00A14497">
        <w:rPr>
          <w:sz w:val="24"/>
          <w:szCs w:val="24"/>
        </w:rPr>
        <w:t>from</w:t>
      </w:r>
      <w:r w:rsidRPr="00A14497">
        <w:rPr>
          <w:spacing w:val="-8"/>
          <w:sz w:val="24"/>
          <w:szCs w:val="24"/>
        </w:rPr>
        <w:t xml:space="preserve"> </w:t>
      </w:r>
      <w:r w:rsidRPr="00A14497">
        <w:rPr>
          <w:sz w:val="24"/>
          <w:szCs w:val="24"/>
        </w:rPr>
        <w:t>the</w:t>
      </w:r>
      <w:r w:rsidRPr="00A14497">
        <w:rPr>
          <w:spacing w:val="-10"/>
          <w:sz w:val="24"/>
          <w:szCs w:val="24"/>
        </w:rPr>
        <w:t xml:space="preserve"> </w:t>
      </w:r>
      <w:r w:rsidRPr="00A14497">
        <w:rPr>
          <w:sz w:val="24"/>
          <w:szCs w:val="24"/>
        </w:rPr>
        <w:t>Resources</w:t>
      </w:r>
      <w:r w:rsidRPr="00A14497">
        <w:rPr>
          <w:spacing w:val="-12"/>
          <w:sz w:val="24"/>
          <w:szCs w:val="24"/>
        </w:rPr>
        <w:t xml:space="preserve"> </w:t>
      </w:r>
      <w:r w:rsidRPr="00A14497">
        <w:rPr>
          <w:sz w:val="24"/>
          <w:szCs w:val="24"/>
        </w:rPr>
        <w:t>and</w:t>
      </w:r>
      <w:r w:rsidRPr="00A14497">
        <w:rPr>
          <w:spacing w:val="-17"/>
          <w:sz w:val="24"/>
          <w:szCs w:val="24"/>
        </w:rPr>
        <w:t xml:space="preserve"> </w:t>
      </w:r>
      <w:r w:rsidRPr="00A14497">
        <w:rPr>
          <w:sz w:val="24"/>
          <w:szCs w:val="24"/>
        </w:rPr>
        <w:t>Waste</w:t>
      </w:r>
      <w:r w:rsidRPr="00A14497">
        <w:rPr>
          <w:spacing w:val="-64"/>
          <w:sz w:val="24"/>
          <w:szCs w:val="24"/>
        </w:rPr>
        <w:t xml:space="preserve"> </w:t>
      </w:r>
      <w:r w:rsidRPr="00A14497">
        <w:rPr>
          <w:sz w:val="24"/>
          <w:szCs w:val="24"/>
        </w:rPr>
        <w:t>Strategy</w:t>
      </w:r>
      <w:r w:rsidRPr="00A14497">
        <w:rPr>
          <w:spacing w:val="-2"/>
          <w:sz w:val="24"/>
          <w:szCs w:val="24"/>
        </w:rPr>
        <w:t xml:space="preserve"> </w:t>
      </w:r>
      <w:r w:rsidRPr="00A14497">
        <w:rPr>
          <w:sz w:val="24"/>
          <w:szCs w:val="24"/>
        </w:rPr>
        <w:t>are being</w:t>
      </w:r>
      <w:r w:rsidRPr="00A14497">
        <w:rPr>
          <w:spacing w:val="-3"/>
          <w:sz w:val="24"/>
          <w:szCs w:val="24"/>
        </w:rPr>
        <w:t xml:space="preserve"> </w:t>
      </w:r>
      <w:r w:rsidRPr="00A14497">
        <w:rPr>
          <w:sz w:val="24"/>
          <w:szCs w:val="24"/>
        </w:rPr>
        <w:t>factored</w:t>
      </w:r>
      <w:r w:rsidRPr="00A14497">
        <w:rPr>
          <w:spacing w:val="1"/>
          <w:sz w:val="24"/>
          <w:szCs w:val="24"/>
        </w:rPr>
        <w:t xml:space="preserve"> </w:t>
      </w:r>
      <w:r w:rsidRPr="00A14497">
        <w:rPr>
          <w:sz w:val="24"/>
          <w:szCs w:val="24"/>
        </w:rPr>
        <w:t>in</w:t>
      </w:r>
      <w:r w:rsidRPr="00A14497">
        <w:rPr>
          <w:spacing w:val="1"/>
          <w:sz w:val="24"/>
          <w:szCs w:val="24"/>
        </w:rPr>
        <w:t xml:space="preserve"> </w:t>
      </w:r>
      <w:r w:rsidRPr="00A14497">
        <w:rPr>
          <w:sz w:val="24"/>
          <w:szCs w:val="24"/>
        </w:rPr>
        <w:t>during</w:t>
      </w:r>
      <w:r w:rsidRPr="00A14497">
        <w:rPr>
          <w:spacing w:val="-3"/>
          <w:sz w:val="24"/>
          <w:szCs w:val="24"/>
        </w:rPr>
        <w:t xml:space="preserve"> </w:t>
      </w:r>
      <w:r w:rsidRPr="00A14497">
        <w:rPr>
          <w:sz w:val="24"/>
          <w:szCs w:val="24"/>
        </w:rPr>
        <w:t>the development</w:t>
      </w:r>
      <w:r w:rsidRPr="00A14497">
        <w:rPr>
          <w:spacing w:val="-2"/>
          <w:sz w:val="24"/>
          <w:szCs w:val="24"/>
        </w:rPr>
        <w:t xml:space="preserve"> </w:t>
      </w:r>
      <w:r w:rsidRPr="00A14497">
        <w:rPr>
          <w:sz w:val="24"/>
          <w:szCs w:val="24"/>
        </w:rPr>
        <w:t>of all</w:t>
      </w:r>
      <w:r w:rsidRPr="00A14497">
        <w:rPr>
          <w:spacing w:val="-1"/>
          <w:sz w:val="24"/>
          <w:szCs w:val="24"/>
        </w:rPr>
        <w:t xml:space="preserve"> </w:t>
      </w:r>
      <w:r w:rsidRPr="00A14497">
        <w:rPr>
          <w:sz w:val="24"/>
          <w:szCs w:val="24"/>
        </w:rPr>
        <w:t>projects.</w:t>
      </w:r>
    </w:p>
    <w:p w14:paraId="2219E032" w14:textId="77777777" w:rsidR="00CE3516" w:rsidRPr="00CE3516" w:rsidRDefault="00053B29">
      <w:pPr>
        <w:pStyle w:val="ListParagraph"/>
        <w:numPr>
          <w:ilvl w:val="0"/>
          <w:numId w:val="4"/>
        </w:numPr>
        <w:tabs>
          <w:tab w:val="left" w:pos="507"/>
        </w:tabs>
        <w:ind w:right="220" w:hanging="171"/>
        <w:jc w:val="both"/>
        <w:rPr>
          <w:sz w:val="24"/>
        </w:rPr>
      </w:pPr>
      <w:r>
        <w:rPr>
          <w:b/>
          <w:sz w:val="24"/>
        </w:rPr>
        <w:t>Financial Implications –</w:t>
      </w:r>
      <w:r w:rsidR="003145CD">
        <w:rPr>
          <w:b/>
          <w:sz w:val="24"/>
        </w:rPr>
        <w:t xml:space="preserve"> </w:t>
      </w:r>
      <w:r w:rsidR="003145CD">
        <w:rPr>
          <w:bCs/>
          <w:sz w:val="24"/>
        </w:rPr>
        <w:t xml:space="preserve">The renegotiation </w:t>
      </w:r>
      <w:r w:rsidR="00CE3516">
        <w:rPr>
          <w:bCs/>
          <w:sz w:val="24"/>
        </w:rPr>
        <w:t xml:space="preserve">and extension </w:t>
      </w:r>
      <w:r w:rsidR="003145CD">
        <w:rPr>
          <w:bCs/>
          <w:sz w:val="24"/>
        </w:rPr>
        <w:t xml:space="preserve">of the sensor project has resulted in a net saving against budget enabling us to bring forward the investment in other projects whilst remaining within budgeted spend. </w:t>
      </w:r>
    </w:p>
    <w:p w14:paraId="6A334FC6" w14:textId="56EFCF50" w:rsidR="0082498B" w:rsidRDefault="003145CD" w:rsidP="00CE3516">
      <w:pPr>
        <w:pStyle w:val="ListParagraph"/>
        <w:tabs>
          <w:tab w:val="left" w:pos="507"/>
        </w:tabs>
        <w:ind w:right="220" w:firstLine="0"/>
        <w:jc w:val="left"/>
        <w:rPr>
          <w:sz w:val="24"/>
        </w:rPr>
      </w:pPr>
      <w:r>
        <w:rPr>
          <w:bCs/>
          <w:sz w:val="24"/>
        </w:rPr>
        <w:t>During Budget setting we had not priced for the reception and bulking of Ealing DMR however we are seeking to price this to result in a net zero impact</w:t>
      </w:r>
      <w:r w:rsidR="00BD6499">
        <w:rPr>
          <w:bCs/>
          <w:sz w:val="24"/>
        </w:rPr>
        <w:t>,</w:t>
      </w:r>
      <w:r w:rsidR="00CE3516">
        <w:rPr>
          <w:bCs/>
          <w:sz w:val="24"/>
        </w:rPr>
        <w:t xml:space="preserve"> should this service be required</w:t>
      </w:r>
      <w:r>
        <w:rPr>
          <w:bCs/>
          <w:sz w:val="24"/>
        </w:rPr>
        <w:t>.</w:t>
      </w:r>
    </w:p>
    <w:p w14:paraId="4D88504C" w14:textId="26C2A7D4" w:rsidR="0082498B" w:rsidRDefault="00053B29">
      <w:pPr>
        <w:pStyle w:val="ListParagraph"/>
        <w:numPr>
          <w:ilvl w:val="0"/>
          <w:numId w:val="4"/>
        </w:numPr>
        <w:tabs>
          <w:tab w:val="left" w:pos="507"/>
        </w:tabs>
        <w:spacing w:before="121"/>
        <w:ind w:right="224" w:hanging="171"/>
        <w:jc w:val="both"/>
        <w:rPr>
          <w:sz w:val="24"/>
        </w:rPr>
      </w:pPr>
      <w:r>
        <w:rPr>
          <w:b/>
          <w:sz w:val="24"/>
        </w:rPr>
        <w:t xml:space="preserve">Staffing Implications – </w:t>
      </w:r>
      <w:r>
        <w:rPr>
          <w:sz w:val="24"/>
        </w:rPr>
        <w:t>To deliver the wide-ranging change programme for the Authority and the</w:t>
      </w:r>
      <w:r>
        <w:rPr>
          <w:spacing w:val="1"/>
          <w:sz w:val="24"/>
        </w:rPr>
        <w:t xml:space="preserve"> </w:t>
      </w:r>
      <w:r>
        <w:rPr>
          <w:sz w:val="24"/>
        </w:rPr>
        <w:t>member</w:t>
      </w:r>
      <w:r>
        <w:rPr>
          <w:spacing w:val="-13"/>
          <w:sz w:val="24"/>
        </w:rPr>
        <w:t xml:space="preserve"> </w:t>
      </w:r>
      <w:r>
        <w:rPr>
          <w:sz w:val="24"/>
        </w:rPr>
        <w:t>boroughs,</w:t>
      </w:r>
      <w:r>
        <w:rPr>
          <w:spacing w:val="-16"/>
          <w:sz w:val="24"/>
        </w:rPr>
        <w:t xml:space="preserve"> </w:t>
      </w:r>
      <w:r>
        <w:rPr>
          <w:sz w:val="24"/>
        </w:rPr>
        <w:t>the</w:t>
      </w:r>
      <w:r>
        <w:rPr>
          <w:spacing w:val="-15"/>
          <w:sz w:val="24"/>
        </w:rPr>
        <w:t xml:space="preserve"> </w:t>
      </w:r>
      <w:r>
        <w:rPr>
          <w:sz w:val="24"/>
        </w:rPr>
        <w:t>Projects</w:t>
      </w:r>
      <w:r>
        <w:rPr>
          <w:spacing w:val="-16"/>
          <w:sz w:val="24"/>
        </w:rPr>
        <w:t xml:space="preserve"> </w:t>
      </w:r>
      <w:r>
        <w:rPr>
          <w:sz w:val="24"/>
        </w:rPr>
        <w:t>Team</w:t>
      </w:r>
      <w:r>
        <w:rPr>
          <w:spacing w:val="-14"/>
          <w:sz w:val="24"/>
        </w:rPr>
        <w:t xml:space="preserve"> </w:t>
      </w:r>
      <w:r>
        <w:rPr>
          <w:sz w:val="24"/>
        </w:rPr>
        <w:t>has</w:t>
      </w:r>
      <w:r>
        <w:rPr>
          <w:spacing w:val="-14"/>
          <w:sz w:val="24"/>
        </w:rPr>
        <w:t xml:space="preserve"> </w:t>
      </w:r>
      <w:r>
        <w:rPr>
          <w:sz w:val="24"/>
        </w:rPr>
        <w:t>changed</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Projects</w:t>
      </w:r>
      <w:r>
        <w:rPr>
          <w:spacing w:val="-13"/>
          <w:sz w:val="24"/>
        </w:rPr>
        <w:t xml:space="preserve"> </w:t>
      </w:r>
      <w:r>
        <w:rPr>
          <w:sz w:val="24"/>
        </w:rPr>
        <w:t>and</w:t>
      </w:r>
      <w:r>
        <w:rPr>
          <w:spacing w:val="-13"/>
          <w:sz w:val="24"/>
        </w:rPr>
        <w:t xml:space="preserve"> </w:t>
      </w:r>
      <w:r>
        <w:rPr>
          <w:sz w:val="24"/>
        </w:rPr>
        <w:t>Circular</w:t>
      </w:r>
      <w:r>
        <w:rPr>
          <w:spacing w:val="-14"/>
          <w:sz w:val="24"/>
        </w:rPr>
        <w:t xml:space="preserve"> </w:t>
      </w:r>
      <w:r>
        <w:rPr>
          <w:sz w:val="24"/>
        </w:rPr>
        <w:t>Economy</w:t>
      </w:r>
      <w:r>
        <w:rPr>
          <w:spacing w:val="-16"/>
          <w:sz w:val="24"/>
        </w:rPr>
        <w:t xml:space="preserve"> </w:t>
      </w:r>
      <w:r>
        <w:rPr>
          <w:sz w:val="24"/>
        </w:rPr>
        <w:t>Team.</w:t>
      </w:r>
      <w:r>
        <w:rPr>
          <w:spacing w:val="-16"/>
          <w:sz w:val="24"/>
        </w:rPr>
        <w:t xml:space="preserve"> </w:t>
      </w:r>
      <w:r>
        <w:rPr>
          <w:sz w:val="24"/>
        </w:rPr>
        <w:t>This</w:t>
      </w:r>
      <w:r>
        <w:rPr>
          <w:spacing w:val="-64"/>
          <w:sz w:val="24"/>
        </w:rPr>
        <w:t xml:space="preserve"> </w:t>
      </w:r>
      <w:r>
        <w:rPr>
          <w:sz w:val="24"/>
        </w:rPr>
        <w:t>new</w:t>
      </w:r>
      <w:r>
        <w:rPr>
          <w:spacing w:val="-6"/>
          <w:sz w:val="24"/>
        </w:rPr>
        <w:t xml:space="preserve"> </w:t>
      </w:r>
      <w:r>
        <w:rPr>
          <w:sz w:val="24"/>
        </w:rPr>
        <w:t>combined</w:t>
      </w:r>
      <w:r>
        <w:rPr>
          <w:spacing w:val="-5"/>
          <w:sz w:val="24"/>
        </w:rPr>
        <w:t xml:space="preserve"> </w:t>
      </w:r>
      <w:r>
        <w:rPr>
          <w:sz w:val="24"/>
        </w:rPr>
        <w:t>function</w:t>
      </w:r>
      <w:r>
        <w:rPr>
          <w:spacing w:val="-5"/>
          <w:sz w:val="24"/>
        </w:rPr>
        <w:t xml:space="preserve"> </w:t>
      </w:r>
      <w:r>
        <w:rPr>
          <w:sz w:val="24"/>
        </w:rPr>
        <w:t>with</w:t>
      </w:r>
      <w:r>
        <w:rPr>
          <w:spacing w:val="-3"/>
          <w:sz w:val="24"/>
        </w:rPr>
        <w:t xml:space="preserve"> </w:t>
      </w:r>
      <w:r>
        <w:rPr>
          <w:sz w:val="24"/>
        </w:rPr>
        <w:t>build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work</w:t>
      </w:r>
      <w:r>
        <w:rPr>
          <w:spacing w:val="-4"/>
          <w:sz w:val="24"/>
        </w:rPr>
        <w:t xml:space="preserve"> </w:t>
      </w:r>
      <w:r>
        <w:rPr>
          <w:sz w:val="24"/>
        </w:rPr>
        <w:t>done</w:t>
      </w:r>
      <w:r>
        <w:rPr>
          <w:spacing w:val="-2"/>
          <w:sz w:val="24"/>
        </w:rPr>
        <w:t xml:space="preserve"> </w:t>
      </w:r>
      <w:r>
        <w:rPr>
          <w:sz w:val="24"/>
        </w:rPr>
        <w:t>by</w:t>
      </w:r>
      <w:r>
        <w:rPr>
          <w:spacing w:val="-6"/>
          <w:sz w:val="24"/>
        </w:rPr>
        <w:t xml:space="preserve"> </w:t>
      </w:r>
      <w:r>
        <w:rPr>
          <w:sz w:val="24"/>
        </w:rPr>
        <w:t>the</w:t>
      </w:r>
      <w:r>
        <w:rPr>
          <w:spacing w:val="-10"/>
          <w:sz w:val="24"/>
        </w:rPr>
        <w:t xml:space="preserve"> </w:t>
      </w:r>
      <w:r>
        <w:rPr>
          <w:sz w:val="24"/>
        </w:rPr>
        <w:t>Waste</w:t>
      </w:r>
      <w:r>
        <w:rPr>
          <w:spacing w:val="-3"/>
          <w:sz w:val="24"/>
        </w:rPr>
        <w:t xml:space="preserve"> </w:t>
      </w:r>
      <w:r>
        <w:rPr>
          <w:sz w:val="24"/>
        </w:rPr>
        <w:t>Minimisation</w:t>
      </w:r>
      <w:r>
        <w:rPr>
          <w:spacing w:val="-5"/>
          <w:sz w:val="24"/>
        </w:rPr>
        <w:t xml:space="preserve"> </w:t>
      </w:r>
      <w:r w:rsidR="00BD6499">
        <w:rPr>
          <w:sz w:val="24"/>
        </w:rPr>
        <w:t>T</w:t>
      </w:r>
      <w:r>
        <w:rPr>
          <w:sz w:val="24"/>
        </w:rPr>
        <w:t>eam</w:t>
      </w:r>
      <w:r>
        <w:rPr>
          <w:spacing w:val="-4"/>
          <w:sz w:val="24"/>
        </w:rPr>
        <w:t xml:space="preserve"> </w:t>
      </w:r>
      <w:r>
        <w:rPr>
          <w:sz w:val="24"/>
        </w:rPr>
        <w:t>and</w:t>
      </w:r>
      <w:r>
        <w:rPr>
          <w:spacing w:val="-3"/>
          <w:sz w:val="24"/>
        </w:rPr>
        <w:t xml:space="preserve"> </w:t>
      </w:r>
      <w:r>
        <w:rPr>
          <w:sz w:val="24"/>
        </w:rPr>
        <w:t>incorporate</w:t>
      </w:r>
      <w:r>
        <w:rPr>
          <w:spacing w:val="-64"/>
          <w:sz w:val="24"/>
        </w:rPr>
        <w:t xml:space="preserve"> </w:t>
      </w:r>
      <w:r>
        <w:rPr>
          <w:sz w:val="24"/>
        </w:rPr>
        <w:t>the Carbon function to increase the resources available to design and deliver the changes required</w:t>
      </w:r>
      <w:r>
        <w:rPr>
          <w:spacing w:val="1"/>
          <w:sz w:val="24"/>
        </w:rPr>
        <w:t xml:space="preserve"> </w:t>
      </w:r>
      <w:r>
        <w:rPr>
          <w:sz w:val="24"/>
        </w:rPr>
        <w:t>to the</w:t>
      </w:r>
      <w:r>
        <w:rPr>
          <w:spacing w:val="-1"/>
          <w:sz w:val="24"/>
        </w:rPr>
        <w:t xml:space="preserve"> </w:t>
      </w:r>
      <w:r>
        <w:rPr>
          <w:sz w:val="24"/>
        </w:rPr>
        <w:t>whole waste system</w:t>
      </w:r>
      <w:r>
        <w:rPr>
          <w:spacing w:val="-1"/>
          <w:sz w:val="24"/>
        </w:rPr>
        <w:t xml:space="preserve"> </w:t>
      </w:r>
      <w:r>
        <w:rPr>
          <w:sz w:val="24"/>
        </w:rPr>
        <w:t>to</w:t>
      </w:r>
      <w:r>
        <w:rPr>
          <w:spacing w:val="-1"/>
          <w:sz w:val="24"/>
        </w:rPr>
        <w:t xml:space="preserve"> </w:t>
      </w:r>
      <w:r>
        <w:rPr>
          <w:sz w:val="24"/>
        </w:rPr>
        <w:t>create</w:t>
      </w:r>
      <w:r>
        <w:rPr>
          <w:spacing w:val="-1"/>
          <w:sz w:val="24"/>
        </w:rPr>
        <w:t xml:space="preserve"> </w:t>
      </w:r>
      <w:r>
        <w:rPr>
          <w:sz w:val="24"/>
        </w:rPr>
        <w:t>a sustainable Circular</w:t>
      </w:r>
      <w:r>
        <w:rPr>
          <w:spacing w:val="-1"/>
          <w:sz w:val="24"/>
        </w:rPr>
        <w:t xml:space="preserve"> </w:t>
      </w:r>
      <w:r>
        <w:rPr>
          <w:sz w:val="24"/>
        </w:rPr>
        <w:t>Economy</w:t>
      </w:r>
      <w:r>
        <w:rPr>
          <w:spacing w:val="-3"/>
          <w:sz w:val="24"/>
        </w:rPr>
        <w:t xml:space="preserve"> </w:t>
      </w:r>
      <w:r>
        <w:rPr>
          <w:sz w:val="24"/>
        </w:rPr>
        <w:t>in</w:t>
      </w:r>
      <w:r>
        <w:rPr>
          <w:spacing w:val="-1"/>
          <w:sz w:val="24"/>
        </w:rPr>
        <w:t xml:space="preserve"> </w:t>
      </w:r>
      <w:r>
        <w:rPr>
          <w:sz w:val="24"/>
        </w:rPr>
        <w:t>the region.</w:t>
      </w:r>
    </w:p>
    <w:p w14:paraId="017D46A2" w14:textId="3CAA50FE" w:rsidR="0082498B" w:rsidRDefault="00053B29">
      <w:pPr>
        <w:pStyle w:val="ListParagraph"/>
        <w:numPr>
          <w:ilvl w:val="0"/>
          <w:numId w:val="4"/>
        </w:numPr>
        <w:tabs>
          <w:tab w:val="left" w:pos="507"/>
        </w:tabs>
        <w:ind w:right="221" w:hanging="171"/>
        <w:jc w:val="both"/>
        <w:rPr>
          <w:sz w:val="24"/>
        </w:rPr>
      </w:pPr>
      <w:r>
        <w:rPr>
          <w:b/>
          <w:sz w:val="24"/>
        </w:rPr>
        <w:t>Health</w:t>
      </w:r>
      <w:r>
        <w:rPr>
          <w:b/>
          <w:spacing w:val="1"/>
          <w:sz w:val="24"/>
        </w:rPr>
        <w:t xml:space="preserve"> </w:t>
      </w:r>
      <w:r>
        <w:rPr>
          <w:b/>
          <w:sz w:val="24"/>
        </w:rPr>
        <w:t>and</w:t>
      </w:r>
      <w:r>
        <w:rPr>
          <w:b/>
          <w:spacing w:val="1"/>
          <w:sz w:val="24"/>
        </w:rPr>
        <w:t xml:space="preserve"> </w:t>
      </w:r>
      <w:r>
        <w:rPr>
          <w:b/>
          <w:sz w:val="24"/>
        </w:rPr>
        <w:t>Safety Implications</w:t>
      </w:r>
      <w:r>
        <w:rPr>
          <w:b/>
          <w:spacing w:val="1"/>
          <w:sz w:val="24"/>
        </w:rPr>
        <w:t xml:space="preserve"> </w:t>
      </w:r>
      <w:r>
        <w:rPr>
          <w:b/>
          <w:sz w:val="24"/>
        </w:rPr>
        <w:t>–</w:t>
      </w:r>
      <w:r w:rsidR="0041713B">
        <w:rPr>
          <w:b/>
          <w:sz w:val="24"/>
        </w:rPr>
        <w:t xml:space="preserve"> </w:t>
      </w:r>
      <w:r>
        <w:rPr>
          <w:sz w:val="24"/>
        </w:rPr>
        <w:t>All fieldwork has been risk</w:t>
      </w:r>
      <w:r w:rsidR="00A87979">
        <w:rPr>
          <w:sz w:val="24"/>
        </w:rPr>
        <w:t>-</w:t>
      </w:r>
      <w:r>
        <w:rPr>
          <w:sz w:val="24"/>
        </w:rPr>
        <w:t>assessed for the tasks to be completed and have had additional Covid-19 controls included in the</w:t>
      </w:r>
      <w:r>
        <w:rPr>
          <w:spacing w:val="1"/>
          <w:sz w:val="24"/>
        </w:rPr>
        <w:t xml:space="preserve"> </w:t>
      </w:r>
      <w:r>
        <w:rPr>
          <w:sz w:val="24"/>
        </w:rPr>
        <w:t>mitigation</w:t>
      </w:r>
      <w:r>
        <w:rPr>
          <w:spacing w:val="-3"/>
          <w:sz w:val="24"/>
        </w:rPr>
        <w:t xml:space="preserve"> </w:t>
      </w:r>
      <w:r>
        <w:rPr>
          <w:sz w:val="24"/>
        </w:rPr>
        <w:t>measures</w:t>
      </w:r>
      <w:r>
        <w:rPr>
          <w:spacing w:val="2"/>
          <w:sz w:val="24"/>
        </w:rPr>
        <w:t xml:space="preserve"> </w:t>
      </w:r>
      <w:r>
        <w:rPr>
          <w:sz w:val="24"/>
        </w:rPr>
        <w:t>where required.</w:t>
      </w:r>
    </w:p>
    <w:p w14:paraId="6CF1F16B" w14:textId="69C85C1A" w:rsidR="0041713B" w:rsidRDefault="0041713B" w:rsidP="0041713B">
      <w:pPr>
        <w:pStyle w:val="ListParagraph"/>
        <w:tabs>
          <w:tab w:val="left" w:pos="507"/>
        </w:tabs>
        <w:ind w:right="221" w:firstLine="0"/>
        <w:jc w:val="left"/>
        <w:rPr>
          <w:bCs/>
          <w:sz w:val="24"/>
        </w:rPr>
      </w:pPr>
      <w:r w:rsidRPr="0041713B">
        <w:rPr>
          <w:bCs/>
          <w:sz w:val="24"/>
        </w:rPr>
        <w:t>Additional Health and Safety tr</w:t>
      </w:r>
      <w:r>
        <w:rPr>
          <w:bCs/>
          <w:sz w:val="24"/>
        </w:rPr>
        <w:t>aining is being planned for the team to ensure all members are informed to a standard to help raise awareness on site visits.</w:t>
      </w:r>
    </w:p>
    <w:p w14:paraId="46823819" w14:textId="582CE58D" w:rsidR="0041713B" w:rsidRPr="0041713B" w:rsidRDefault="0041713B" w:rsidP="0041713B">
      <w:pPr>
        <w:pStyle w:val="ListParagraph"/>
        <w:tabs>
          <w:tab w:val="left" w:pos="507"/>
        </w:tabs>
        <w:ind w:right="221" w:firstLine="0"/>
        <w:jc w:val="left"/>
        <w:rPr>
          <w:bCs/>
          <w:sz w:val="24"/>
        </w:rPr>
      </w:pPr>
      <w:r>
        <w:rPr>
          <w:bCs/>
          <w:sz w:val="24"/>
        </w:rPr>
        <w:t xml:space="preserve">The acceptance of DMR materials through the Abbey Road site </w:t>
      </w:r>
      <w:r w:rsidR="008E5CF0">
        <w:rPr>
          <w:bCs/>
          <w:sz w:val="24"/>
        </w:rPr>
        <w:t xml:space="preserve">from Ealing may provide an increase in risk on site due to the increased volumes and composition. This will be fully risk assessed and include mitigations such as additional plant for handling and removing/picking contamination prior to loading on site. </w:t>
      </w:r>
    </w:p>
    <w:p w14:paraId="3E0B7238" w14:textId="77777777" w:rsidR="0082498B" w:rsidRDefault="00053B29">
      <w:pPr>
        <w:pStyle w:val="ListParagraph"/>
        <w:numPr>
          <w:ilvl w:val="0"/>
          <w:numId w:val="4"/>
        </w:numPr>
        <w:tabs>
          <w:tab w:val="left" w:pos="507"/>
        </w:tabs>
        <w:spacing w:before="121"/>
        <w:ind w:left="506" w:hanging="361"/>
        <w:jc w:val="both"/>
        <w:rPr>
          <w:sz w:val="24"/>
        </w:rPr>
      </w:pPr>
      <w:r>
        <w:rPr>
          <w:b/>
          <w:sz w:val="24"/>
        </w:rPr>
        <w:t>Legal</w:t>
      </w:r>
      <w:r>
        <w:rPr>
          <w:b/>
          <w:spacing w:val="-1"/>
          <w:sz w:val="24"/>
        </w:rPr>
        <w:t xml:space="preserve"> </w:t>
      </w:r>
      <w:r>
        <w:rPr>
          <w:b/>
          <w:sz w:val="24"/>
        </w:rPr>
        <w:t>Implications</w:t>
      </w:r>
      <w:r>
        <w:rPr>
          <w:b/>
          <w:spacing w:val="2"/>
          <w:sz w:val="24"/>
        </w:rPr>
        <w:t xml:space="preserve"> </w:t>
      </w:r>
      <w:r>
        <w:rPr>
          <w:b/>
          <w:sz w:val="24"/>
        </w:rPr>
        <w:t>-</w:t>
      </w:r>
      <w:r>
        <w:rPr>
          <w:b/>
          <w:spacing w:val="-4"/>
          <w:sz w:val="24"/>
        </w:rPr>
        <w:t xml:space="preserve"> </w:t>
      </w:r>
      <w:r>
        <w:rPr>
          <w:sz w:val="24"/>
        </w:rPr>
        <w:t>None</w:t>
      </w:r>
    </w:p>
    <w:p w14:paraId="58299F1E" w14:textId="77777777" w:rsidR="0082498B" w:rsidRDefault="00053B29">
      <w:pPr>
        <w:pStyle w:val="ListParagraph"/>
        <w:numPr>
          <w:ilvl w:val="0"/>
          <w:numId w:val="4"/>
        </w:numPr>
        <w:tabs>
          <w:tab w:val="left" w:pos="507"/>
        </w:tabs>
        <w:ind w:left="506" w:hanging="361"/>
        <w:jc w:val="both"/>
        <w:rPr>
          <w:sz w:val="24"/>
        </w:rPr>
      </w:pPr>
      <w:r>
        <w:rPr>
          <w:b/>
          <w:sz w:val="24"/>
        </w:rPr>
        <w:t>Joint</w:t>
      </w:r>
      <w:r>
        <w:rPr>
          <w:b/>
          <w:spacing w:val="-2"/>
          <w:sz w:val="24"/>
        </w:rPr>
        <w:t xml:space="preserve"> </w:t>
      </w:r>
      <w:r>
        <w:rPr>
          <w:b/>
          <w:sz w:val="24"/>
        </w:rPr>
        <w:t>Waste</w:t>
      </w:r>
      <w:r>
        <w:rPr>
          <w:b/>
          <w:spacing w:val="-1"/>
          <w:sz w:val="24"/>
        </w:rPr>
        <w:t xml:space="preserve"> </w:t>
      </w:r>
      <w:r>
        <w:rPr>
          <w:b/>
          <w:sz w:val="24"/>
        </w:rPr>
        <w:t>Management</w:t>
      </w:r>
      <w:r>
        <w:rPr>
          <w:b/>
          <w:spacing w:val="-3"/>
          <w:sz w:val="24"/>
        </w:rPr>
        <w:t xml:space="preserve"> </w:t>
      </w:r>
      <w:r>
        <w:rPr>
          <w:b/>
          <w:sz w:val="24"/>
        </w:rPr>
        <w:t>Strategy</w:t>
      </w:r>
    </w:p>
    <w:p w14:paraId="4FCA1FDC" w14:textId="63A8A429" w:rsidR="0082498B" w:rsidRDefault="00053B29">
      <w:pPr>
        <w:pStyle w:val="BodyText"/>
        <w:spacing w:before="120"/>
        <w:ind w:left="146" w:right="222"/>
        <w:jc w:val="both"/>
      </w:pPr>
      <w:r>
        <w:t>The</w:t>
      </w:r>
      <w:r>
        <w:rPr>
          <w:spacing w:val="-10"/>
        </w:rPr>
        <w:t xml:space="preserve"> </w:t>
      </w:r>
      <w:r>
        <w:t>projects</w:t>
      </w:r>
      <w:r>
        <w:rPr>
          <w:spacing w:val="-9"/>
        </w:rPr>
        <w:t xml:space="preserve"> </w:t>
      </w:r>
      <w:r>
        <w:t>mentioned</w:t>
      </w:r>
      <w:r>
        <w:rPr>
          <w:spacing w:val="-8"/>
        </w:rPr>
        <w:t xml:space="preserve"> </w:t>
      </w:r>
      <w:r>
        <w:t>in</w:t>
      </w:r>
      <w:r>
        <w:rPr>
          <w:spacing w:val="-10"/>
        </w:rPr>
        <w:t xml:space="preserve"> </w:t>
      </w:r>
      <w:r>
        <w:t>this</w:t>
      </w:r>
      <w:r>
        <w:rPr>
          <w:spacing w:val="-12"/>
        </w:rPr>
        <w:t xml:space="preserve"> </w:t>
      </w:r>
      <w:r>
        <w:t>report</w:t>
      </w:r>
      <w:r>
        <w:rPr>
          <w:spacing w:val="-9"/>
        </w:rPr>
        <w:t xml:space="preserve"> </w:t>
      </w:r>
      <w:r>
        <w:t>are</w:t>
      </w:r>
      <w:r>
        <w:rPr>
          <w:spacing w:val="-11"/>
        </w:rPr>
        <w:t xml:space="preserve"> </w:t>
      </w:r>
      <w:r>
        <w:t>intrinsically</w:t>
      </w:r>
      <w:r>
        <w:rPr>
          <w:spacing w:val="-11"/>
        </w:rPr>
        <w:t xml:space="preserve"> </w:t>
      </w:r>
      <w:r>
        <w:t>linked</w:t>
      </w:r>
      <w:r>
        <w:rPr>
          <w:spacing w:val="-8"/>
        </w:rPr>
        <w:t xml:space="preserve"> </w:t>
      </w:r>
      <w:r>
        <w:t>to</w:t>
      </w:r>
      <w:r>
        <w:rPr>
          <w:spacing w:val="-9"/>
        </w:rPr>
        <w:t xml:space="preserve"> </w:t>
      </w:r>
      <w:r>
        <w:t>the</w:t>
      </w:r>
      <w:r>
        <w:rPr>
          <w:spacing w:val="-9"/>
        </w:rPr>
        <w:t xml:space="preserve"> </w:t>
      </w:r>
      <w:r>
        <w:t>Authority’s</w:t>
      </w:r>
      <w:r>
        <w:rPr>
          <w:spacing w:val="-9"/>
        </w:rPr>
        <w:t xml:space="preserve"> </w:t>
      </w:r>
      <w:r>
        <w:t>Joint</w:t>
      </w:r>
      <w:r>
        <w:rPr>
          <w:spacing w:val="-14"/>
        </w:rPr>
        <w:t xml:space="preserve"> </w:t>
      </w:r>
      <w:r>
        <w:t>Waste</w:t>
      </w:r>
      <w:r>
        <w:rPr>
          <w:spacing w:val="-13"/>
        </w:rPr>
        <w:t xml:space="preserve"> </w:t>
      </w:r>
      <w:r>
        <w:t>Management</w:t>
      </w:r>
      <w:r>
        <w:rPr>
          <w:spacing w:val="-64"/>
        </w:rPr>
        <w:t xml:space="preserve"> </w:t>
      </w:r>
      <w:r>
        <w:t>Strategy. The projects are driving the design of the new policy through data, best practice and</w:t>
      </w:r>
      <w:r>
        <w:rPr>
          <w:spacing w:val="1"/>
        </w:rPr>
        <w:t xml:space="preserve"> </w:t>
      </w:r>
      <w:r>
        <w:t>identification</w:t>
      </w:r>
      <w:r>
        <w:rPr>
          <w:spacing w:val="-8"/>
        </w:rPr>
        <w:t xml:space="preserve"> </w:t>
      </w:r>
      <w:r>
        <w:t>of</w:t>
      </w:r>
      <w:r>
        <w:rPr>
          <w:spacing w:val="-6"/>
        </w:rPr>
        <w:t xml:space="preserve"> </w:t>
      </w:r>
      <w:r>
        <w:t>opportunities</w:t>
      </w:r>
      <w:r w:rsidR="00A87979">
        <w:t>,</w:t>
      </w:r>
      <w:r>
        <w:rPr>
          <w:spacing w:val="-9"/>
        </w:rPr>
        <w:t xml:space="preserve"> </w:t>
      </w:r>
      <w:r>
        <w:t>as</w:t>
      </w:r>
      <w:r>
        <w:rPr>
          <w:spacing w:val="-9"/>
        </w:rPr>
        <w:t xml:space="preserve"> </w:t>
      </w:r>
      <w:r>
        <w:t>well</w:t>
      </w:r>
      <w:r>
        <w:rPr>
          <w:spacing w:val="-8"/>
        </w:rPr>
        <w:t xml:space="preserve"> </w:t>
      </w:r>
      <w:r>
        <w:t>as</w:t>
      </w:r>
      <w:r>
        <w:rPr>
          <w:spacing w:val="-7"/>
        </w:rPr>
        <w:t xml:space="preserve"> </w:t>
      </w:r>
      <w:r>
        <w:t>delivering</w:t>
      </w:r>
      <w:r>
        <w:rPr>
          <w:spacing w:val="-7"/>
        </w:rPr>
        <w:t xml:space="preserve"> </w:t>
      </w:r>
      <w:r>
        <w:t>change</w:t>
      </w:r>
      <w:r>
        <w:rPr>
          <w:spacing w:val="-8"/>
        </w:rPr>
        <w:t xml:space="preserve"> </w:t>
      </w:r>
      <w:r>
        <w:t>to</w:t>
      </w:r>
      <w:r>
        <w:rPr>
          <w:spacing w:val="-10"/>
        </w:rPr>
        <w:t xml:space="preserve"> </w:t>
      </w:r>
      <w:r>
        <w:t>meet</w:t>
      </w:r>
      <w:r>
        <w:rPr>
          <w:spacing w:val="-6"/>
        </w:rPr>
        <w:t xml:space="preserve"> </w:t>
      </w:r>
      <w:r>
        <w:t>the</w:t>
      </w:r>
      <w:r>
        <w:rPr>
          <w:spacing w:val="-8"/>
        </w:rPr>
        <w:t xml:space="preserve"> </w:t>
      </w:r>
      <w:r>
        <w:t>desired</w:t>
      </w:r>
      <w:r>
        <w:rPr>
          <w:spacing w:val="-8"/>
        </w:rPr>
        <w:t xml:space="preserve"> </w:t>
      </w:r>
      <w:r>
        <w:t>outcomes</w:t>
      </w:r>
      <w:r>
        <w:rPr>
          <w:spacing w:val="-8"/>
        </w:rPr>
        <w:t xml:space="preserve"> </w:t>
      </w:r>
      <w:r>
        <w:t>and</w:t>
      </w:r>
      <w:r>
        <w:rPr>
          <w:spacing w:val="-8"/>
        </w:rPr>
        <w:t xml:space="preserve"> </w:t>
      </w:r>
      <w:r>
        <w:t>targets</w:t>
      </w:r>
      <w:r>
        <w:rPr>
          <w:spacing w:val="-6"/>
        </w:rPr>
        <w:t xml:space="preserve"> </w:t>
      </w:r>
      <w:r>
        <w:t>in</w:t>
      </w:r>
      <w:r>
        <w:rPr>
          <w:spacing w:val="-64"/>
        </w:rPr>
        <w:t xml:space="preserve"> </w:t>
      </w:r>
      <w:r>
        <w:t>the</w:t>
      </w:r>
      <w:r>
        <w:rPr>
          <w:spacing w:val="-1"/>
        </w:rPr>
        <w:t xml:space="preserve"> </w:t>
      </w:r>
      <w:r>
        <w:t>Strategy.</w:t>
      </w: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14:paraId="67380D2B" w14:textId="77777777">
        <w:trPr>
          <w:trHeight w:val="1656"/>
        </w:trPr>
        <w:tc>
          <w:tcPr>
            <w:tcW w:w="2410" w:type="dxa"/>
          </w:tcPr>
          <w:p w14:paraId="46229D41" w14:textId="77777777" w:rsidR="0082498B" w:rsidRDefault="00053B29">
            <w:pPr>
              <w:pStyle w:val="TableParagraph"/>
              <w:spacing w:before="118"/>
              <w:ind w:left="107"/>
              <w:rPr>
                <w:rFonts w:ascii="Arial"/>
                <w:sz w:val="24"/>
              </w:rPr>
            </w:pPr>
            <w:r>
              <w:rPr>
                <w:rFonts w:ascii="Arial"/>
                <w:sz w:val="24"/>
              </w:rPr>
              <w:t>Contact</w:t>
            </w:r>
            <w:r>
              <w:rPr>
                <w:rFonts w:ascii="Arial"/>
                <w:spacing w:val="-1"/>
                <w:sz w:val="24"/>
              </w:rPr>
              <w:t xml:space="preserve"> </w:t>
            </w:r>
            <w:r>
              <w:rPr>
                <w:rFonts w:ascii="Arial"/>
                <w:sz w:val="24"/>
              </w:rPr>
              <w:t>Officers</w:t>
            </w:r>
          </w:p>
        </w:tc>
        <w:tc>
          <w:tcPr>
            <w:tcW w:w="7941" w:type="dxa"/>
          </w:tcPr>
          <w:p w14:paraId="38F7A972" w14:textId="77777777" w:rsidR="0082498B" w:rsidRDefault="00053B29">
            <w:pPr>
              <w:pStyle w:val="TableParagraph"/>
              <w:tabs>
                <w:tab w:val="right" w:pos="6687"/>
              </w:tabs>
              <w:spacing w:line="274" w:lineRule="exact"/>
              <w:ind w:left="107"/>
              <w:rPr>
                <w:rFonts w:ascii="Arial"/>
                <w:sz w:val="24"/>
              </w:rPr>
            </w:pPr>
            <w:r>
              <w:rPr>
                <w:rFonts w:ascii="Arial"/>
                <w:sz w:val="24"/>
              </w:rPr>
              <w:t>Peter</w:t>
            </w:r>
            <w:r>
              <w:rPr>
                <w:rFonts w:ascii="Arial"/>
                <w:spacing w:val="-4"/>
                <w:sz w:val="24"/>
              </w:rPr>
              <w:t xml:space="preserve"> </w:t>
            </w:r>
            <w:r>
              <w:rPr>
                <w:rFonts w:ascii="Arial"/>
                <w:sz w:val="24"/>
              </w:rPr>
              <w:t>Tilston, Projects</w:t>
            </w:r>
            <w:r>
              <w:rPr>
                <w:rFonts w:ascii="Arial"/>
                <w:spacing w:val="-2"/>
                <w:sz w:val="24"/>
              </w:rPr>
              <w:t xml:space="preserve"> </w:t>
            </w:r>
            <w:r>
              <w:rPr>
                <w:rFonts w:ascii="Arial"/>
                <w:sz w:val="24"/>
              </w:rPr>
              <w:t>Director</w:t>
            </w:r>
            <w:r>
              <w:rPr>
                <w:rFonts w:ascii="Arial"/>
                <w:sz w:val="24"/>
              </w:rPr>
              <w:tab/>
              <w:t>01895</w:t>
            </w:r>
            <w:r>
              <w:rPr>
                <w:rFonts w:ascii="Arial"/>
                <w:spacing w:val="-4"/>
                <w:sz w:val="24"/>
              </w:rPr>
              <w:t xml:space="preserve"> </w:t>
            </w:r>
            <w:r>
              <w:rPr>
                <w:rFonts w:ascii="Arial"/>
                <w:sz w:val="24"/>
              </w:rPr>
              <w:t>545510</w:t>
            </w:r>
          </w:p>
          <w:p w14:paraId="102C444C" w14:textId="71CAAAD4" w:rsidR="0082498B" w:rsidRDefault="008D2F4D">
            <w:pPr>
              <w:pStyle w:val="TableParagraph"/>
              <w:ind w:left="107"/>
              <w:rPr>
                <w:rFonts w:ascii="Arial"/>
                <w:color w:val="0000FF"/>
                <w:sz w:val="24"/>
                <w:u w:val="single" w:color="0000FF"/>
              </w:rPr>
            </w:pPr>
            <w:hyperlink r:id="rId6">
              <w:r w:rsidR="00053B29">
                <w:rPr>
                  <w:rFonts w:ascii="Arial"/>
                  <w:color w:val="0000FF"/>
                  <w:sz w:val="24"/>
                  <w:u w:val="single" w:color="0000FF"/>
                </w:rPr>
                <w:t>petertilston@westlondonwaste.gov.uk</w:t>
              </w:r>
            </w:hyperlink>
          </w:p>
          <w:p w14:paraId="07086847" w14:textId="77777777" w:rsidR="00A87979" w:rsidRDefault="00A87979">
            <w:pPr>
              <w:pStyle w:val="TableParagraph"/>
              <w:ind w:left="107"/>
              <w:rPr>
                <w:rFonts w:ascii="Arial"/>
                <w:sz w:val="24"/>
              </w:rPr>
            </w:pPr>
          </w:p>
          <w:p w14:paraId="0D44CED6" w14:textId="641AEC3D" w:rsidR="0082498B" w:rsidRDefault="00053B29">
            <w:pPr>
              <w:pStyle w:val="TableParagraph"/>
              <w:ind w:left="107"/>
              <w:rPr>
                <w:rFonts w:ascii="Arial"/>
                <w:sz w:val="24"/>
              </w:rPr>
            </w:pPr>
            <w:r>
              <w:rPr>
                <w:rFonts w:ascii="Arial"/>
                <w:sz w:val="24"/>
              </w:rPr>
              <w:t>Mildred Jeakins, Waste Minimisation Manager</w:t>
            </w:r>
            <w:r>
              <w:rPr>
                <w:rFonts w:ascii="Arial"/>
                <w:spacing w:val="1"/>
                <w:sz w:val="24"/>
              </w:rPr>
              <w:t xml:space="preserve"> </w:t>
            </w:r>
            <w:r w:rsidR="00A87979">
              <w:rPr>
                <w:rFonts w:ascii="Arial"/>
                <w:spacing w:val="1"/>
                <w:sz w:val="24"/>
              </w:rPr>
              <w:t xml:space="preserve">  </w:t>
            </w:r>
            <w:r>
              <w:rPr>
                <w:rFonts w:ascii="Arial"/>
                <w:sz w:val="24"/>
              </w:rPr>
              <w:t>01895 546623</w:t>
            </w:r>
            <w:r>
              <w:rPr>
                <w:rFonts w:ascii="Arial"/>
                <w:spacing w:val="-64"/>
                <w:sz w:val="24"/>
              </w:rPr>
              <w:t xml:space="preserve"> </w:t>
            </w:r>
            <w:hyperlink r:id="rId7">
              <w:r>
                <w:rPr>
                  <w:rFonts w:ascii="Arial"/>
                  <w:color w:val="0000FF"/>
                  <w:sz w:val="24"/>
                  <w:u w:val="single" w:color="0000FF"/>
                </w:rPr>
                <w:t>mildredjeakins@westlondonwaste.gov.uk</w:t>
              </w:r>
            </w:hyperlink>
          </w:p>
          <w:p w14:paraId="3A8FFABE" w14:textId="77777777" w:rsidR="00A87979" w:rsidRDefault="00A87979">
            <w:pPr>
              <w:pStyle w:val="TableParagraph"/>
              <w:tabs>
                <w:tab w:val="right" w:pos="6684"/>
              </w:tabs>
              <w:ind w:left="107"/>
              <w:rPr>
                <w:rFonts w:ascii="Arial"/>
                <w:sz w:val="24"/>
              </w:rPr>
            </w:pPr>
          </w:p>
          <w:p w14:paraId="29F042BD" w14:textId="527551CE" w:rsidR="00A87979" w:rsidRDefault="00A87979" w:rsidP="00A87979">
            <w:pPr>
              <w:pStyle w:val="TableParagraph"/>
              <w:ind w:left="107"/>
              <w:rPr>
                <w:rFonts w:ascii="Arial"/>
                <w:sz w:val="24"/>
              </w:rPr>
            </w:pPr>
            <w:r>
              <w:rPr>
                <w:rFonts w:ascii="Arial"/>
                <w:sz w:val="24"/>
              </w:rPr>
              <w:t>Motoko Doolan, Carbon Manager</w:t>
            </w:r>
            <w:r w:rsidR="00A14497">
              <w:t xml:space="preserve">                               </w:t>
            </w:r>
            <w:r w:rsidR="00A14497" w:rsidRPr="00A14497">
              <w:rPr>
                <w:rFonts w:ascii="Arial"/>
                <w:sz w:val="24"/>
              </w:rPr>
              <w:t>07917 075 876</w:t>
            </w:r>
          </w:p>
          <w:p w14:paraId="5878ADB2" w14:textId="723FFA3A" w:rsidR="00A87979" w:rsidRDefault="008D2F4D" w:rsidP="00A87979">
            <w:pPr>
              <w:pStyle w:val="TableParagraph"/>
              <w:ind w:left="107"/>
              <w:rPr>
                <w:rFonts w:ascii="Arial"/>
                <w:sz w:val="24"/>
              </w:rPr>
            </w:pPr>
            <w:hyperlink r:id="rId8" w:history="1">
              <w:r w:rsidR="00A87979" w:rsidRPr="000D3A98">
                <w:rPr>
                  <w:rStyle w:val="Hyperlink"/>
                  <w:rFonts w:ascii="Arial"/>
                  <w:sz w:val="24"/>
                </w:rPr>
                <w:t>MotokoDoolan@westlondonwaste.gov.uk</w:t>
              </w:r>
            </w:hyperlink>
            <w:r w:rsidR="00A87979">
              <w:rPr>
                <w:rFonts w:ascii="Arial"/>
                <w:sz w:val="24"/>
              </w:rPr>
              <w:t xml:space="preserve"> </w:t>
            </w:r>
          </w:p>
          <w:p w14:paraId="64CF686D" w14:textId="77777777" w:rsidR="00A87979" w:rsidRDefault="00A87979">
            <w:pPr>
              <w:pStyle w:val="TableParagraph"/>
              <w:tabs>
                <w:tab w:val="right" w:pos="6684"/>
              </w:tabs>
              <w:ind w:left="107"/>
              <w:rPr>
                <w:rFonts w:ascii="Arial"/>
                <w:sz w:val="24"/>
              </w:rPr>
            </w:pPr>
          </w:p>
          <w:p w14:paraId="23BF9633" w14:textId="40930FBC" w:rsidR="0082498B" w:rsidRDefault="00053B29">
            <w:pPr>
              <w:pStyle w:val="TableParagraph"/>
              <w:tabs>
                <w:tab w:val="right" w:pos="6684"/>
              </w:tabs>
              <w:ind w:left="107"/>
              <w:rPr>
                <w:rFonts w:ascii="Arial"/>
                <w:sz w:val="24"/>
              </w:rPr>
            </w:pPr>
            <w:r>
              <w:rPr>
                <w:rFonts w:ascii="Arial"/>
                <w:sz w:val="24"/>
              </w:rPr>
              <w:t>Emma</w:t>
            </w:r>
            <w:r>
              <w:rPr>
                <w:rFonts w:ascii="Arial"/>
                <w:spacing w:val="-3"/>
                <w:sz w:val="24"/>
              </w:rPr>
              <w:t xml:space="preserve"> </w:t>
            </w:r>
            <w:r>
              <w:rPr>
                <w:rFonts w:ascii="Arial"/>
                <w:sz w:val="24"/>
              </w:rPr>
              <w:t>Beal,</w:t>
            </w:r>
            <w:r>
              <w:rPr>
                <w:rFonts w:ascii="Arial"/>
                <w:spacing w:val="-4"/>
                <w:sz w:val="24"/>
              </w:rPr>
              <w:t xml:space="preserve"> </w:t>
            </w:r>
            <w:r>
              <w:rPr>
                <w:rFonts w:ascii="Arial"/>
                <w:sz w:val="24"/>
              </w:rPr>
              <w:t>Managing Director</w:t>
            </w:r>
            <w:r>
              <w:rPr>
                <w:rFonts w:ascii="Arial"/>
                <w:sz w:val="24"/>
              </w:rPr>
              <w:tab/>
              <w:t>01895</w:t>
            </w:r>
            <w:r>
              <w:rPr>
                <w:rFonts w:ascii="Arial"/>
                <w:spacing w:val="-6"/>
                <w:sz w:val="24"/>
              </w:rPr>
              <w:t xml:space="preserve"> </w:t>
            </w:r>
            <w:r>
              <w:rPr>
                <w:rFonts w:ascii="Arial"/>
                <w:sz w:val="24"/>
              </w:rPr>
              <w:t>545515</w:t>
            </w:r>
          </w:p>
          <w:p w14:paraId="07F1EDAF" w14:textId="77777777" w:rsidR="0082498B" w:rsidRDefault="008D2F4D">
            <w:pPr>
              <w:pStyle w:val="TableParagraph"/>
              <w:spacing w:line="258" w:lineRule="exact"/>
              <w:ind w:left="107"/>
              <w:rPr>
                <w:rFonts w:ascii="Arial"/>
                <w:sz w:val="24"/>
              </w:rPr>
            </w:pPr>
            <w:hyperlink r:id="rId9">
              <w:r w:rsidR="00053B29">
                <w:rPr>
                  <w:rFonts w:ascii="Arial"/>
                  <w:color w:val="0000FF"/>
                  <w:sz w:val="24"/>
                  <w:u w:val="single" w:color="0000FF"/>
                </w:rPr>
                <w:t>emmabeal@westlondonwaste.gov.uk</w:t>
              </w:r>
            </w:hyperlink>
          </w:p>
        </w:tc>
      </w:tr>
    </w:tbl>
    <w:p w14:paraId="6C5E061B" w14:textId="77777777" w:rsidR="0082498B" w:rsidRDefault="0082498B">
      <w:pPr>
        <w:spacing w:line="258" w:lineRule="exact"/>
        <w:rPr>
          <w:sz w:val="24"/>
        </w:rPr>
        <w:sectPr w:rsidR="0082498B">
          <w:pgSz w:w="11910" w:h="16850"/>
          <w:pgMar w:top="500" w:right="340" w:bottom="280" w:left="420" w:header="720" w:footer="720" w:gutter="0"/>
          <w:cols w:space="720"/>
        </w:sectPr>
      </w:pPr>
    </w:p>
    <w:p w14:paraId="5876CF19" w14:textId="00B77AD4" w:rsidR="0082498B" w:rsidRPr="00A87979" w:rsidRDefault="00053B29" w:rsidP="0041713B">
      <w:pPr>
        <w:spacing w:before="63"/>
        <w:ind w:left="146"/>
        <w:rPr>
          <w:b/>
          <w:sz w:val="24"/>
        </w:rPr>
      </w:pPr>
      <w:r>
        <w:rPr>
          <w:b/>
          <w:sz w:val="24"/>
        </w:rPr>
        <w:lastRenderedPageBreak/>
        <w:t>Appendix</w:t>
      </w:r>
      <w:r>
        <w:rPr>
          <w:b/>
          <w:spacing w:val="-2"/>
          <w:sz w:val="24"/>
        </w:rPr>
        <w:t xml:space="preserve"> </w:t>
      </w:r>
      <w:r>
        <w:rPr>
          <w:b/>
          <w:sz w:val="24"/>
        </w:rPr>
        <w:t>1</w:t>
      </w:r>
      <w:r>
        <w:rPr>
          <w:b/>
          <w:spacing w:val="2"/>
          <w:sz w:val="24"/>
        </w:rPr>
        <w:t xml:space="preserve"> </w:t>
      </w:r>
      <w:r>
        <w:rPr>
          <w:b/>
          <w:sz w:val="24"/>
        </w:rPr>
        <w:t>-</w:t>
      </w:r>
      <w:r>
        <w:rPr>
          <w:b/>
          <w:spacing w:val="-2"/>
          <w:sz w:val="24"/>
        </w:rPr>
        <w:t xml:space="preserve"> </w:t>
      </w:r>
      <w:r w:rsidRPr="00A87979">
        <w:rPr>
          <w:b/>
          <w:sz w:val="24"/>
        </w:rPr>
        <w:t>Projects list and Status</w:t>
      </w:r>
    </w:p>
    <w:p w14:paraId="60F3C7F3" w14:textId="77777777" w:rsidR="0082498B" w:rsidRDefault="0082498B">
      <w:pPr>
        <w:pStyle w:val="BodyText"/>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4039"/>
        <w:gridCol w:w="1525"/>
        <w:gridCol w:w="1526"/>
        <w:gridCol w:w="1526"/>
        <w:gridCol w:w="1525"/>
        <w:gridCol w:w="1526"/>
        <w:gridCol w:w="1526"/>
        <w:gridCol w:w="1526"/>
      </w:tblGrid>
      <w:tr w:rsidR="0082498B" w:rsidRPr="00A87979" w14:paraId="4019AF92" w14:textId="77777777" w:rsidTr="00EF453B">
        <w:tc>
          <w:tcPr>
            <w:tcW w:w="953" w:type="dxa"/>
            <w:shd w:val="clear" w:color="auto" w:fill="BEBEBE"/>
          </w:tcPr>
          <w:p w14:paraId="034A9544" w14:textId="77777777" w:rsidR="0082498B" w:rsidRPr="00A87979" w:rsidRDefault="0082498B" w:rsidP="00A87979">
            <w:pPr>
              <w:pStyle w:val="TableParagraph"/>
              <w:rPr>
                <w:rFonts w:ascii="Arial"/>
                <w:b/>
                <w:sz w:val="18"/>
                <w:szCs w:val="18"/>
              </w:rPr>
            </w:pPr>
          </w:p>
          <w:p w14:paraId="5F4CF8F7" w14:textId="77777777" w:rsidR="0082498B" w:rsidRPr="00A87979" w:rsidRDefault="00053B29" w:rsidP="00A87979">
            <w:pPr>
              <w:pStyle w:val="TableParagraph"/>
              <w:ind w:right="96"/>
              <w:jc w:val="right"/>
              <w:rPr>
                <w:sz w:val="18"/>
                <w:szCs w:val="18"/>
              </w:rPr>
            </w:pPr>
            <w:r w:rsidRPr="00A87979">
              <w:rPr>
                <w:sz w:val="18"/>
                <w:szCs w:val="18"/>
              </w:rPr>
              <w:t>Number</w:t>
            </w:r>
          </w:p>
        </w:tc>
        <w:tc>
          <w:tcPr>
            <w:tcW w:w="4039" w:type="dxa"/>
            <w:shd w:val="clear" w:color="auto" w:fill="BEBEBE"/>
          </w:tcPr>
          <w:p w14:paraId="26F7FC78" w14:textId="77777777" w:rsidR="0082498B" w:rsidRPr="00A87979" w:rsidRDefault="0082498B" w:rsidP="00A87979">
            <w:pPr>
              <w:pStyle w:val="TableParagraph"/>
              <w:rPr>
                <w:rFonts w:ascii="Arial"/>
                <w:b/>
                <w:sz w:val="18"/>
                <w:szCs w:val="18"/>
              </w:rPr>
            </w:pPr>
          </w:p>
          <w:p w14:paraId="129D3ED2" w14:textId="77777777" w:rsidR="0082498B" w:rsidRPr="00A87979" w:rsidRDefault="00053B29" w:rsidP="00A87979">
            <w:pPr>
              <w:pStyle w:val="TableParagraph"/>
              <w:ind w:left="107"/>
              <w:rPr>
                <w:sz w:val="18"/>
                <w:szCs w:val="18"/>
              </w:rPr>
            </w:pPr>
            <w:r w:rsidRPr="00A87979">
              <w:rPr>
                <w:sz w:val="18"/>
                <w:szCs w:val="18"/>
              </w:rPr>
              <w:t>Project</w:t>
            </w:r>
          </w:p>
        </w:tc>
        <w:tc>
          <w:tcPr>
            <w:tcW w:w="1525" w:type="dxa"/>
            <w:shd w:val="clear" w:color="auto" w:fill="B1F513"/>
            <w:vAlign w:val="center"/>
          </w:tcPr>
          <w:p w14:paraId="357FACBF" w14:textId="77777777" w:rsidR="0082498B" w:rsidRPr="00A87979" w:rsidRDefault="00053B29" w:rsidP="00EF453B">
            <w:pPr>
              <w:pStyle w:val="TableParagraph"/>
              <w:ind w:left="109" w:right="100"/>
              <w:jc w:val="center"/>
              <w:rPr>
                <w:b/>
                <w:sz w:val="18"/>
                <w:szCs w:val="18"/>
              </w:rPr>
            </w:pPr>
            <w:r w:rsidRPr="00A87979">
              <w:rPr>
                <w:b/>
                <w:color w:val="001F5F"/>
                <w:sz w:val="18"/>
                <w:szCs w:val="18"/>
              </w:rPr>
              <w:t>Data</w:t>
            </w:r>
            <w:r w:rsidRPr="00A87979">
              <w:rPr>
                <w:b/>
                <w:color w:val="001F5F"/>
                <w:spacing w:val="1"/>
                <w:sz w:val="18"/>
                <w:szCs w:val="18"/>
              </w:rPr>
              <w:t xml:space="preserve"> </w:t>
            </w:r>
            <w:r w:rsidRPr="00A87979">
              <w:rPr>
                <w:b/>
                <w:color w:val="001F5F"/>
                <w:w w:val="95"/>
                <w:sz w:val="18"/>
                <w:szCs w:val="18"/>
              </w:rPr>
              <w:t>Management</w:t>
            </w:r>
          </w:p>
        </w:tc>
        <w:tc>
          <w:tcPr>
            <w:tcW w:w="1526" w:type="dxa"/>
            <w:shd w:val="clear" w:color="auto" w:fill="FFC000"/>
            <w:vAlign w:val="center"/>
          </w:tcPr>
          <w:p w14:paraId="36231D17" w14:textId="77777777" w:rsidR="0082498B" w:rsidRPr="00A87979" w:rsidRDefault="00053B29" w:rsidP="00EF453B">
            <w:pPr>
              <w:pStyle w:val="TableParagraph"/>
              <w:ind w:left="106"/>
              <w:jc w:val="center"/>
              <w:rPr>
                <w:b/>
                <w:sz w:val="18"/>
                <w:szCs w:val="18"/>
              </w:rPr>
            </w:pPr>
            <w:r w:rsidRPr="00A87979">
              <w:rPr>
                <w:b/>
                <w:color w:val="001F5F"/>
                <w:sz w:val="18"/>
                <w:szCs w:val="18"/>
              </w:rPr>
              <w:t>Smart</w:t>
            </w:r>
            <w:r w:rsidRPr="00A87979">
              <w:rPr>
                <w:b/>
                <w:color w:val="001F5F"/>
                <w:spacing w:val="-3"/>
                <w:sz w:val="18"/>
                <w:szCs w:val="18"/>
              </w:rPr>
              <w:t xml:space="preserve"> </w:t>
            </w:r>
            <w:r w:rsidRPr="00A87979">
              <w:rPr>
                <w:b/>
                <w:color w:val="001F5F"/>
                <w:sz w:val="18"/>
                <w:szCs w:val="18"/>
              </w:rPr>
              <w:t>Cities</w:t>
            </w:r>
          </w:p>
        </w:tc>
        <w:tc>
          <w:tcPr>
            <w:tcW w:w="1526" w:type="dxa"/>
            <w:shd w:val="clear" w:color="auto" w:fill="46EB27"/>
            <w:vAlign w:val="center"/>
          </w:tcPr>
          <w:p w14:paraId="081A808E" w14:textId="77777777" w:rsidR="00EF453B" w:rsidRDefault="00053B29" w:rsidP="00EF453B">
            <w:pPr>
              <w:pStyle w:val="TableParagraph"/>
              <w:ind w:left="106"/>
              <w:jc w:val="center"/>
              <w:rPr>
                <w:b/>
                <w:color w:val="001F5F"/>
                <w:sz w:val="18"/>
                <w:szCs w:val="18"/>
              </w:rPr>
            </w:pPr>
            <w:r w:rsidRPr="00A87979">
              <w:rPr>
                <w:b/>
                <w:color w:val="001F5F"/>
                <w:sz w:val="18"/>
                <w:szCs w:val="18"/>
              </w:rPr>
              <w:t>HRRC</w:t>
            </w:r>
          </w:p>
          <w:p w14:paraId="6C87ADBB" w14:textId="54E8F562" w:rsidR="0082498B" w:rsidRPr="00A87979" w:rsidRDefault="00053B29" w:rsidP="00EF453B">
            <w:pPr>
              <w:pStyle w:val="TableParagraph"/>
              <w:ind w:left="106"/>
              <w:jc w:val="center"/>
              <w:rPr>
                <w:b/>
                <w:sz w:val="18"/>
                <w:szCs w:val="18"/>
              </w:rPr>
            </w:pPr>
            <w:r w:rsidRPr="00A87979">
              <w:rPr>
                <w:b/>
                <w:color w:val="001F5F"/>
                <w:sz w:val="18"/>
                <w:szCs w:val="18"/>
              </w:rPr>
              <w:t>transformation</w:t>
            </w:r>
          </w:p>
        </w:tc>
        <w:tc>
          <w:tcPr>
            <w:tcW w:w="1525" w:type="dxa"/>
            <w:shd w:val="clear" w:color="auto" w:fill="39E27A"/>
            <w:vAlign w:val="center"/>
          </w:tcPr>
          <w:p w14:paraId="00BEBA43" w14:textId="77777777" w:rsidR="0082498B" w:rsidRPr="00A87979" w:rsidRDefault="00053B29" w:rsidP="00EF453B">
            <w:pPr>
              <w:pStyle w:val="TableParagraph"/>
              <w:ind w:left="107"/>
              <w:jc w:val="center"/>
              <w:rPr>
                <w:b/>
                <w:sz w:val="18"/>
                <w:szCs w:val="18"/>
              </w:rPr>
            </w:pPr>
            <w:r w:rsidRPr="00A87979">
              <w:rPr>
                <w:b/>
                <w:color w:val="001F5F"/>
                <w:sz w:val="18"/>
                <w:szCs w:val="18"/>
              </w:rPr>
              <w:t>Food</w:t>
            </w:r>
            <w:r w:rsidRPr="00A87979">
              <w:rPr>
                <w:b/>
                <w:color w:val="001F5F"/>
                <w:spacing w:val="-4"/>
                <w:sz w:val="18"/>
                <w:szCs w:val="18"/>
              </w:rPr>
              <w:t xml:space="preserve"> </w:t>
            </w:r>
            <w:r w:rsidRPr="00A87979">
              <w:rPr>
                <w:b/>
                <w:color w:val="001F5F"/>
                <w:sz w:val="18"/>
                <w:szCs w:val="18"/>
              </w:rPr>
              <w:t>Waste</w:t>
            </w:r>
          </w:p>
        </w:tc>
        <w:tc>
          <w:tcPr>
            <w:tcW w:w="1526" w:type="dxa"/>
            <w:shd w:val="clear" w:color="auto" w:fill="5B9BD4"/>
            <w:vAlign w:val="center"/>
          </w:tcPr>
          <w:p w14:paraId="2FFC5F07" w14:textId="77777777" w:rsidR="0082498B" w:rsidRPr="00A87979" w:rsidRDefault="00053B29" w:rsidP="00EF453B">
            <w:pPr>
              <w:pStyle w:val="TableParagraph"/>
              <w:ind w:left="107" w:right="253"/>
              <w:jc w:val="center"/>
              <w:rPr>
                <w:b/>
                <w:sz w:val="18"/>
                <w:szCs w:val="18"/>
              </w:rPr>
            </w:pPr>
            <w:r w:rsidRPr="00A87979">
              <w:rPr>
                <w:b/>
                <w:color w:val="001F5F"/>
                <w:sz w:val="18"/>
                <w:szCs w:val="18"/>
              </w:rPr>
              <w:t>Shared EPR</w:t>
            </w:r>
            <w:r w:rsidRPr="00A87979">
              <w:rPr>
                <w:b/>
                <w:color w:val="001F5F"/>
                <w:spacing w:val="1"/>
                <w:sz w:val="18"/>
                <w:szCs w:val="18"/>
              </w:rPr>
              <w:t xml:space="preserve"> </w:t>
            </w:r>
            <w:r w:rsidRPr="00A87979">
              <w:rPr>
                <w:b/>
                <w:color w:val="001F5F"/>
                <w:spacing w:val="-1"/>
                <w:sz w:val="18"/>
                <w:szCs w:val="18"/>
              </w:rPr>
              <w:t>funding</w:t>
            </w:r>
            <w:r w:rsidRPr="00A87979">
              <w:rPr>
                <w:b/>
                <w:color w:val="001F5F"/>
                <w:spacing w:val="-10"/>
                <w:sz w:val="18"/>
                <w:szCs w:val="18"/>
              </w:rPr>
              <w:t xml:space="preserve"> </w:t>
            </w:r>
            <w:r w:rsidRPr="00A87979">
              <w:rPr>
                <w:b/>
                <w:color w:val="001F5F"/>
                <w:sz w:val="18"/>
                <w:szCs w:val="18"/>
              </w:rPr>
              <w:t>plan</w:t>
            </w:r>
          </w:p>
        </w:tc>
        <w:tc>
          <w:tcPr>
            <w:tcW w:w="1526" w:type="dxa"/>
            <w:shd w:val="clear" w:color="auto" w:fill="49DCD2"/>
            <w:vAlign w:val="center"/>
          </w:tcPr>
          <w:p w14:paraId="5DA18847" w14:textId="4973F3E1" w:rsidR="0082498B" w:rsidRPr="00A87979" w:rsidRDefault="00053B29" w:rsidP="00EF453B">
            <w:pPr>
              <w:pStyle w:val="TableParagraph"/>
              <w:ind w:left="110" w:right="84"/>
              <w:jc w:val="center"/>
              <w:rPr>
                <w:b/>
                <w:sz w:val="18"/>
                <w:szCs w:val="18"/>
              </w:rPr>
            </w:pPr>
            <w:r w:rsidRPr="00EF453B">
              <w:rPr>
                <w:b/>
                <w:color w:val="001F5F"/>
                <w:sz w:val="14"/>
                <w:szCs w:val="14"/>
              </w:rPr>
              <w:t>Double</w:t>
            </w:r>
            <w:r w:rsidRPr="00EF453B">
              <w:rPr>
                <w:b/>
                <w:color w:val="001F5F"/>
                <w:spacing w:val="1"/>
                <w:sz w:val="14"/>
                <w:szCs w:val="14"/>
              </w:rPr>
              <w:t xml:space="preserve"> </w:t>
            </w:r>
            <w:r w:rsidRPr="00EF453B">
              <w:rPr>
                <w:b/>
                <w:color w:val="001F5F"/>
                <w:spacing w:val="-1"/>
                <w:sz w:val="14"/>
                <w:szCs w:val="14"/>
              </w:rPr>
              <w:t>Recycling</w:t>
            </w:r>
            <w:r w:rsidRPr="00EF453B">
              <w:rPr>
                <w:b/>
                <w:color w:val="001F5F"/>
                <w:sz w:val="14"/>
                <w:szCs w:val="14"/>
              </w:rPr>
              <w:t>nfrastructure</w:t>
            </w:r>
          </w:p>
        </w:tc>
        <w:tc>
          <w:tcPr>
            <w:tcW w:w="1526" w:type="dxa"/>
            <w:shd w:val="clear" w:color="auto" w:fill="BEBEBE"/>
            <w:vAlign w:val="center"/>
          </w:tcPr>
          <w:p w14:paraId="2CD34563" w14:textId="77777777" w:rsidR="0082498B" w:rsidRPr="00A87979" w:rsidRDefault="00053B29" w:rsidP="00EF453B">
            <w:pPr>
              <w:pStyle w:val="TableParagraph"/>
              <w:ind w:left="109"/>
              <w:jc w:val="center"/>
              <w:rPr>
                <w:sz w:val="18"/>
                <w:szCs w:val="18"/>
              </w:rPr>
            </w:pPr>
            <w:r w:rsidRPr="00A87979">
              <w:rPr>
                <w:sz w:val="18"/>
                <w:szCs w:val="18"/>
              </w:rPr>
              <w:t>RAG</w:t>
            </w:r>
          </w:p>
        </w:tc>
      </w:tr>
      <w:tr w:rsidR="0082498B" w:rsidRPr="00A87979" w14:paraId="05212C53" w14:textId="77777777" w:rsidTr="00A87979">
        <w:tc>
          <w:tcPr>
            <w:tcW w:w="953" w:type="dxa"/>
          </w:tcPr>
          <w:p w14:paraId="34714E41" w14:textId="77777777" w:rsidR="0082498B" w:rsidRPr="00A87979" w:rsidRDefault="00053B29" w:rsidP="00A87979">
            <w:pPr>
              <w:pStyle w:val="TableParagraph"/>
              <w:ind w:right="94"/>
              <w:jc w:val="right"/>
              <w:rPr>
                <w:sz w:val="18"/>
                <w:szCs w:val="18"/>
              </w:rPr>
            </w:pPr>
            <w:r w:rsidRPr="00A87979">
              <w:rPr>
                <w:sz w:val="18"/>
                <w:szCs w:val="18"/>
              </w:rPr>
              <w:t>1</w:t>
            </w:r>
          </w:p>
        </w:tc>
        <w:tc>
          <w:tcPr>
            <w:tcW w:w="4039" w:type="dxa"/>
          </w:tcPr>
          <w:p w14:paraId="79D3E1C3" w14:textId="77777777" w:rsidR="0082498B" w:rsidRPr="00A87979" w:rsidRDefault="00053B29" w:rsidP="00A87979">
            <w:pPr>
              <w:pStyle w:val="TableParagraph"/>
              <w:ind w:left="107"/>
              <w:rPr>
                <w:sz w:val="18"/>
                <w:szCs w:val="18"/>
              </w:rPr>
            </w:pPr>
            <w:r w:rsidRPr="00A87979">
              <w:rPr>
                <w:sz w:val="18"/>
                <w:szCs w:val="18"/>
              </w:rPr>
              <w:t>Brent Food</w:t>
            </w:r>
            <w:r w:rsidRPr="00A87979">
              <w:rPr>
                <w:spacing w:val="-3"/>
                <w:sz w:val="18"/>
                <w:szCs w:val="18"/>
              </w:rPr>
              <w:t xml:space="preserve"> </w:t>
            </w:r>
            <w:r w:rsidRPr="00A87979">
              <w:rPr>
                <w:sz w:val="18"/>
                <w:szCs w:val="18"/>
              </w:rPr>
              <w:t>Waste</w:t>
            </w:r>
          </w:p>
        </w:tc>
        <w:tc>
          <w:tcPr>
            <w:tcW w:w="1525" w:type="dxa"/>
            <w:shd w:val="clear" w:color="auto" w:fill="B1F513"/>
          </w:tcPr>
          <w:p w14:paraId="5088E0FD" w14:textId="77777777" w:rsidR="0082498B" w:rsidRPr="00A87979" w:rsidRDefault="0082498B" w:rsidP="00A87979">
            <w:pPr>
              <w:pStyle w:val="TableParagraph"/>
              <w:rPr>
                <w:rFonts w:ascii="Times New Roman"/>
                <w:sz w:val="18"/>
                <w:szCs w:val="18"/>
              </w:rPr>
            </w:pPr>
          </w:p>
        </w:tc>
        <w:tc>
          <w:tcPr>
            <w:tcW w:w="1526" w:type="dxa"/>
          </w:tcPr>
          <w:p w14:paraId="2E2C1A29" w14:textId="77777777" w:rsidR="0082498B" w:rsidRPr="00A87979" w:rsidRDefault="0082498B" w:rsidP="00A87979">
            <w:pPr>
              <w:pStyle w:val="TableParagraph"/>
              <w:rPr>
                <w:rFonts w:ascii="Times New Roman"/>
                <w:sz w:val="18"/>
                <w:szCs w:val="18"/>
              </w:rPr>
            </w:pPr>
          </w:p>
        </w:tc>
        <w:tc>
          <w:tcPr>
            <w:tcW w:w="1526" w:type="dxa"/>
          </w:tcPr>
          <w:p w14:paraId="6CF45EF9"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75EC6C9E" w14:textId="77777777" w:rsidR="0082498B" w:rsidRPr="00A87979" w:rsidRDefault="0082498B" w:rsidP="00A87979">
            <w:pPr>
              <w:pStyle w:val="TableParagraph"/>
              <w:rPr>
                <w:rFonts w:ascii="Times New Roman"/>
                <w:sz w:val="18"/>
                <w:szCs w:val="18"/>
              </w:rPr>
            </w:pPr>
          </w:p>
        </w:tc>
        <w:tc>
          <w:tcPr>
            <w:tcW w:w="1526" w:type="dxa"/>
          </w:tcPr>
          <w:p w14:paraId="0A0FD479"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1C56EF2A"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E21E37E" w14:textId="77777777" w:rsidR="0082498B" w:rsidRPr="00A87979" w:rsidRDefault="0082498B" w:rsidP="00A87979">
            <w:pPr>
              <w:pStyle w:val="TableParagraph"/>
              <w:rPr>
                <w:rFonts w:ascii="Times New Roman"/>
                <w:sz w:val="18"/>
                <w:szCs w:val="18"/>
              </w:rPr>
            </w:pPr>
          </w:p>
        </w:tc>
      </w:tr>
      <w:tr w:rsidR="0082498B" w:rsidRPr="00A87979" w14:paraId="04E4CDDF" w14:textId="77777777" w:rsidTr="00A87979">
        <w:tc>
          <w:tcPr>
            <w:tcW w:w="953" w:type="dxa"/>
          </w:tcPr>
          <w:p w14:paraId="64AE0D92" w14:textId="77777777" w:rsidR="0082498B" w:rsidRPr="00A87979" w:rsidRDefault="00053B29" w:rsidP="00A87979">
            <w:pPr>
              <w:pStyle w:val="TableParagraph"/>
              <w:ind w:right="94"/>
              <w:jc w:val="right"/>
              <w:rPr>
                <w:sz w:val="18"/>
                <w:szCs w:val="18"/>
              </w:rPr>
            </w:pPr>
            <w:r w:rsidRPr="00A87979">
              <w:rPr>
                <w:sz w:val="18"/>
                <w:szCs w:val="18"/>
              </w:rPr>
              <w:t>2</w:t>
            </w:r>
          </w:p>
        </w:tc>
        <w:tc>
          <w:tcPr>
            <w:tcW w:w="4039" w:type="dxa"/>
          </w:tcPr>
          <w:p w14:paraId="044B7455" w14:textId="77777777" w:rsidR="0082498B" w:rsidRPr="00A87979" w:rsidRDefault="00053B29" w:rsidP="00A87979">
            <w:pPr>
              <w:pStyle w:val="TableParagraph"/>
              <w:ind w:left="107"/>
              <w:rPr>
                <w:sz w:val="18"/>
                <w:szCs w:val="18"/>
              </w:rPr>
            </w:pPr>
            <w:r w:rsidRPr="00A87979">
              <w:rPr>
                <w:sz w:val="18"/>
                <w:szCs w:val="18"/>
              </w:rPr>
              <w:t>Ealing</w:t>
            </w:r>
            <w:r w:rsidRPr="00A87979">
              <w:rPr>
                <w:spacing w:val="-2"/>
                <w:sz w:val="18"/>
                <w:szCs w:val="18"/>
              </w:rPr>
              <w:t xml:space="preserve"> </w:t>
            </w:r>
            <w:r w:rsidRPr="00A87979">
              <w:rPr>
                <w:sz w:val="18"/>
                <w:szCs w:val="18"/>
              </w:rPr>
              <w:t>Food</w:t>
            </w:r>
            <w:r w:rsidRPr="00A87979">
              <w:rPr>
                <w:spacing w:val="-4"/>
                <w:sz w:val="18"/>
                <w:szCs w:val="18"/>
              </w:rPr>
              <w:t xml:space="preserve"> </w:t>
            </w:r>
            <w:r w:rsidRPr="00A87979">
              <w:rPr>
                <w:sz w:val="18"/>
                <w:szCs w:val="18"/>
              </w:rPr>
              <w:t>Waste</w:t>
            </w:r>
          </w:p>
        </w:tc>
        <w:tc>
          <w:tcPr>
            <w:tcW w:w="1525" w:type="dxa"/>
            <w:shd w:val="clear" w:color="auto" w:fill="B1F513"/>
          </w:tcPr>
          <w:p w14:paraId="5DBA8FA2" w14:textId="77777777" w:rsidR="0082498B" w:rsidRPr="00A87979" w:rsidRDefault="0082498B" w:rsidP="00A87979">
            <w:pPr>
              <w:pStyle w:val="TableParagraph"/>
              <w:rPr>
                <w:rFonts w:ascii="Times New Roman"/>
                <w:sz w:val="18"/>
                <w:szCs w:val="18"/>
              </w:rPr>
            </w:pPr>
          </w:p>
        </w:tc>
        <w:tc>
          <w:tcPr>
            <w:tcW w:w="1526" w:type="dxa"/>
          </w:tcPr>
          <w:p w14:paraId="592520E0" w14:textId="77777777" w:rsidR="0082498B" w:rsidRPr="00A87979" w:rsidRDefault="0082498B" w:rsidP="00A87979">
            <w:pPr>
              <w:pStyle w:val="TableParagraph"/>
              <w:rPr>
                <w:rFonts w:ascii="Times New Roman"/>
                <w:sz w:val="18"/>
                <w:szCs w:val="18"/>
              </w:rPr>
            </w:pPr>
          </w:p>
        </w:tc>
        <w:tc>
          <w:tcPr>
            <w:tcW w:w="1526" w:type="dxa"/>
          </w:tcPr>
          <w:p w14:paraId="006B2837"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29F27C9B" w14:textId="77777777" w:rsidR="0082498B" w:rsidRPr="00A87979" w:rsidRDefault="0082498B" w:rsidP="00A87979">
            <w:pPr>
              <w:pStyle w:val="TableParagraph"/>
              <w:rPr>
                <w:rFonts w:ascii="Times New Roman"/>
                <w:sz w:val="18"/>
                <w:szCs w:val="18"/>
              </w:rPr>
            </w:pPr>
          </w:p>
        </w:tc>
        <w:tc>
          <w:tcPr>
            <w:tcW w:w="1526" w:type="dxa"/>
          </w:tcPr>
          <w:p w14:paraId="56A309BF"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47B9B5A5"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A7A6797" w14:textId="77777777" w:rsidR="0082498B" w:rsidRPr="00A87979" w:rsidRDefault="0082498B" w:rsidP="00A87979">
            <w:pPr>
              <w:pStyle w:val="TableParagraph"/>
              <w:rPr>
                <w:rFonts w:ascii="Times New Roman"/>
                <w:sz w:val="18"/>
                <w:szCs w:val="18"/>
              </w:rPr>
            </w:pPr>
          </w:p>
        </w:tc>
      </w:tr>
      <w:tr w:rsidR="0082498B" w:rsidRPr="00A87979" w14:paraId="1274F25C" w14:textId="77777777" w:rsidTr="0041713B">
        <w:tc>
          <w:tcPr>
            <w:tcW w:w="953" w:type="dxa"/>
          </w:tcPr>
          <w:p w14:paraId="58BA9876" w14:textId="77777777" w:rsidR="0082498B" w:rsidRPr="00A87979" w:rsidRDefault="00053B29" w:rsidP="00A87979">
            <w:pPr>
              <w:pStyle w:val="TableParagraph"/>
              <w:ind w:right="94"/>
              <w:jc w:val="right"/>
              <w:rPr>
                <w:sz w:val="18"/>
                <w:szCs w:val="18"/>
              </w:rPr>
            </w:pPr>
            <w:r w:rsidRPr="00A87979">
              <w:rPr>
                <w:sz w:val="18"/>
                <w:szCs w:val="18"/>
              </w:rPr>
              <w:t>3</w:t>
            </w:r>
          </w:p>
        </w:tc>
        <w:tc>
          <w:tcPr>
            <w:tcW w:w="4039" w:type="dxa"/>
          </w:tcPr>
          <w:p w14:paraId="0977C668" w14:textId="77777777" w:rsidR="0082498B" w:rsidRPr="00A87979" w:rsidRDefault="00053B29" w:rsidP="00A87979">
            <w:pPr>
              <w:pStyle w:val="TableParagraph"/>
              <w:ind w:left="107"/>
              <w:rPr>
                <w:sz w:val="18"/>
                <w:szCs w:val="18"/>
              </w:rPr>
            </w:pPr>
            <w:r w:rsidRPr="00A87979">
              <w:rPr>
                <w:sz w:val="18"/>
                <w:szCs w:val="18"/>
              </w:rPr>
              <w:t>Harrow Food</w:t>
            </w:r>
            <w:r w:rsidRPr="00A87979">
              <w:rPr>
                <w:spacing w:val="-2"/>
                <w:sz w:val="18"/>
                <w:szCs w:val="18"/>
              </w:rPr>
              <w:t xml:space="preserve"> </w:t>
            </w:r>
            <w:r w:rsidRPr="00A87979">
              <w:rPr>
                <w:sz w:val="18"/>
                <w:szCs w:val="18"/>
              </w:rPr>
              <w:t>Waste</w:t>
            </w:r>
          </w:p>
        </w:tc>
        <w:tc>
          <w:tcPr>
            <w:tcW w:w="1525" w:type="dxa"/>
            <w:shd w:val="clear" w:color="auto" w:fill="B1F513"/>
          </w:tcPr>
          <w:p w14:paraId="53032799" w14:textId="77777777" w:rsidR="0082498B" w:rsidRPr="00A87979" w:rsidRDefault="0082498B" w:rsidP="00A87979">
            <w:pPr>
              <w:pStyle w:val="TableParagraph"/>
              <w:rPr>
                <w:rFonts w:ascii="Times New Roman"/>
                <w:sz w:val="18"/>
                <w:szCs w:val="18"/>
              </w:rPr>
            </w:pPr>
          </w:p>
        </w:tc>
        <w:tc>
          <w:tcPr>
            <w:tcW w:w="1526" w:type="dxa"/>
          </w:tcPr>
          <w:p w14:paraId="3B12EBAE" w14:textId="77777777" w:rsidR="0082498B" w:rsidRPr="00A87979" w:rsidRDefault="0082498B" w:rsidP="00A87979">
            <w:pPr>
              <w:pStyle w:val="TableParagraph"/>
              <w:rPr>
                <w:rFonts w:ascii="Times New Roman"/>
                <w:sz w:val="18"/>
                <w:szCs w:val="18"/>
              </w:rPr>
            </w:pPr>
          </w:p>
        </w:tc>
        <w:tc>
          <w:tcPr>
            <w:tcW w:w="1526" w:type="dxa"/>
          </w:tcPr>
          <w:p w14:paraId="5FE8368B"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6A816582" w14:textId="77777777" w:rsidR="0082498B" w:rsidRPr="00A87979" w:rsidRDefault="0082498B" w:rsidP="00A87979">
            <w:pPr>
              <w:pStyle w:val="TableParagraph"/>
              <w:rPr>
                <w:rFonts w:ascii="Times New Roman"/>
                <w:sz w:val="18"/>
                <w:szCs w:val="18"/>
              </w:rPr>
            </w:pPr>
          </w:p>
        </w:tc>
        <w:tc>
          <w:tcPr>
            <w:tcW w:w="1526" w:type="dxa"/>
          </w:tcPr>
          <w:p w14:paraId="01202577"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4949F5A9"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35622D69" w14:textId="77777777" w:rsidR="0082498B" w:rsidRPr="00A87979" w:rsidRDefault="0082498B" w:rsidP="00A87979">
            <w:pPr>
              <w:pStyle w:val="TableParagraph"/>
              <w:rPr>
                <w:rFonts w:ascii="Times New Roman"/>
                <w:sz w:val="18"/>
                <w:szCs w:val="18"/>
              </w:rPr>
            </w:pPr>
          </w:p>
        </w:tc>
      </w:tr>
      <w:tr w:rsidR="0082498B" w:rsidRPr="00A87979" w14:paraId="61B7899E" w14:textId="77777777" w:rsidTr="00A87979">
        <w:tc>
          <w:tcPr>
            <w:tcW w:w="953" w:type="dxa"/>
          </w:tcPr>
          <w:p w14:paraId="2B826567" w14:textId="77777777" w:rsidR="0082498B" w:rsidRPr="00A87979" w:rsidRDefault="00053B29" w:rsidP="00A87979">
            <w:pPr>
              <w:pStyle w:val="TableParagraph"/>
              <w:ind w:right="94"/>
              <w:jc w:val="right"/>
              <w:rPr>
                <w:sz w:val="18"/>
                <w:szCs w:val="18"/>
              </w:rPr>
            </w:pPr>
            <w:r w:rsidRPr="00A87979">
              <w:rPr>
                <w:sz w:val="18"/>
                <w:szCs w:val="18"/>
              </w:rPr>
              <w:t>4</w:t>
            </w:r>
          </w:p>
        </w:tc>
        <w:tc>
          <w:tcPr>
            <w:tcW w:w="4039" w:type="dxa"/>
          </w:tcPr>
          <w:p w14:paraId="4478D9D0" w14:textId="77777777" w:rsidR="0082498B" w:rsidRPr="00A87979" w:rsidRDefault="00053B29" w:rsidP="00A87979">
            <w:pPr>
              <w:pStyle w:val="TableParagraph"/>
              <w:ind w:left="107"/>
              <w:rPr>
                <w:sz w:val="18"/>
                <w:szCs w:val="18"/>
              </w:rPr>
            </w:pPr>
            <w:r w:rsidRPr="00A87979">
              <w:rPr>
                <w:sz w:val="18"/>
                <w:szCs w:val="18"/>
              </w:rPr>
              <w:t>Hillingdon</w:t>
            </w:r>
            <w:r w:rsidRPr="00A87979">
              <w:rPr>
                <w:spacing w:val="-1"/>
                <w:sz w:val="18"/>
                <w:szCs w:val="18"/>
              </w:rPr>
              <w:t xml:space="preserve"> </w:t>
            </w:r>
            <w:r w:rsidRPr="00A87979">
              <w:rPr>
                <w:sz w:val="18"/>
                <w:szCs w:val="18"/>
              </w:rPr>
              <w:t>Food</w:t>
            </w:r>
            <w:r w:rsidRPr="00A87979">
              <w:rPr>
                <w:spacing w:val="-3"/>
                <w:sz w:val="18"/>
                <w:szCs w:val="18"/>
              </w:rPr>
              <w:t xml:space="preserve"> </w:t>
            </w:r>
            <w:r w:rsidRPr="00A87979">
              <w:rPr>
                <w:sz w:val="18"/>
                <w:szCs w:val="18"/>
              </w:rPr>
              <w:t>Waste</w:t>
            </w:r>
          </w:p>
        </w:tc>
        <w:tc>
          <w:tcPr>
            <w:tcW w:w="1525" w:type="dxa"/>
            <w:shd w:val="clear" w:color="auto" w:fill="B1F513"/>
          </w:tcPr>
          <w:p w14:paraId="6B48DFA5" w14:textId="77777777" w:rsidR="0082498B" w:rsidRPr="00A87979" w:rsidRDefault="0082498B" w:rsidP="00A87979">
            <w:pPr>
              <w:pStyle w:val="TableParagraph"/>
              <w:rPr>
                <w:rFonts w:ascii="Times New Roman"/>
                <w:sz w:val="18"/>
                <w:szCs w:val="18"/>
              </w:rPr>
            </w:pPr>
          </w:p>
        </w:tc>
        <w:tc>
          <w:tcPr>
            <w:tcW w:w="1526" w:type="dxa"/>
          </w:tcPr>
          <w:p w14:paraId="65B8AA09" w14:textId="77777777" w:rsidR="0082498B" w:rsidRPr="00A87979" w:rsidRDefault="0082498B" w:rsidP="00A87979">
            <w:pPr>
              <w:pStyle w:val="TableParagraph"/>
              <w:rPr>
                <w:rFonts w:ascii="Times New Roman"/>
                <w:sz w:val="18"/>
                <w:szCs w:val="18"/>
              </w:rPr>
            </w:pPr>
          </w:p>
        </w:tc>
        <w:tc>
          <w:tcPr>
            <w:tcW w:w="1526" w:type="dxa"/>
          </w:tcPr>
          <w:p w14:paraId="78600717"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16FCE5CF" w14:textId="77777777" w:rsidR="0082498B" w:rsidRPr="00A87979" w:rsidRDefault="0082498B" w:rsidP="00A87979">
            <w:pPr>
              <w:pStyle w:val="TableParagraph"/>
              <w:rPr>
                <w:rFonts w:ascii="Times New Roman"/>
                <w:sz w:val="18"/>
                <w:szCs w:val="18"/>
              </w:rPr>
            </w:pPr>
          </w:p>
        </w:tc>
        <w:tc>
          <w:tcPr>
            <w:tcW w:w="1526" w:type="dxa"/>
          </w:tcPr>
          <w:p w14:paraId="7F08F1C4"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152FD58E"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7206B0C" w14:textId="77777777" w:rsidR="0082498B" w:rsidRPr="00A87979" w:rsidRDefault="0082498B" w:rsidP="00A87979">
            <w:pPr>
              <w:pStyle w:val="TableParagraph"/>
              <w:rPr>
                <w:rFonts w:ascii="Times New Roman"/>
                <w:sz w:val="18"/>
                <w:szCs w:val="18"/>
              </w:rPr>
            </w:pPr>
          </w:p>
        </w:tc>
      </w:tr>
      <w:tr w:rsidR="0082498B" w:rsidRPr="00A87979" w14:paraId="3875D91E" w14:textId="77777777" w:rsidTr="00A87979">
        <w:tc>
          <w:tcPr>
            <w:tcW w:w="953" w:type="dxa"/>
          </w:tcPr>
          <w:p w14:paraId="59275F91" w14:textId="77777777" w:rsidR="0082498B" w:rsidRPr="00A87979" w:rsidRDefault="00053B29" w:rsidP="00A87979">
            <w:pPr>
              <w:pStyle w:val="TableParagraph"/>
              <w:ind w:right="94"/>
              <w:jc w:val="right"/>
              <w:rPr>
                <w:sz w:val="18"/>
                <w:szCs w:val="18"/>
              </w:rPr>
            </w:pPr>
            <w:r w:rsidRPr="00A87979">
              <w:rPr>
                <w:sz w:val="18"/>
                <w:szCs w:val="18"/>
              </w:rPr>
              <w:t>5</w:t>
            </w:r>
          </w:p>
        </w:tc>
        <w:tc>
          <w:tcPr>
            <w:tcW w:w="4039" w:type="dxa"/>
          </w:tcPr>
          <w:p w14:paraId="568A3077" w14:textId="77777777" w:rsidR="0082498B" w:rsidRPr="00A87979" w:rsidRDefault="00053B29" w:rsidP="00A87979">
            <w:pPr>
              <w:pStyle w:val="TableParagraph"/>
              <w:ind w:left="107"/>
              <w:rPr>
                <w:sz w:val="18"/>
                <w:szCs w:val="18"/>
              </w:rPr>
            </w:pPr>
            <w:r w:rsidRPr="00A87979">
              <w:rPr>
                <w:sz w:val="18"/>
                <w:szCs w:val="18"/>
              </w:rPr>
              <w:t>Hounslow</w:t>
            </w:r>
            <w:r w:rsidRPr="00A87979">
              <w:rPr>
                <w:spacing w:val="-3"/>
                <w:sz w:val="18"/>
                <w:szCs w:val="18"/>
              </w:rPr>
              <w:t xml:space="preserve"> </w:t>
            </w:r>
            <w:r w:rsidRPr="00A87979">
              <w:rPr>
                <w:sz w:val="18"/>
                <w:szCs w:val="18"/>
              </w:rPr>
              <w:t>Food</w:t>
            </w:r>
            <w:r w:rsidRPr="00A87979">
              <w:rPr>
                <w:spacing w:val="-1"/>
                <w:sz w:val="18"/>
                <w:szCs w:val="18"/>
              </w:rPr>
              <w:t xml:space="preserve"> </w:t>
            </w:r>
            <w:r w:rsidRPr="00A87979">
              <w:rPr>
                <w:sz w:val="18"/>
                <w:szCs w:val="18"/>
              </w:rPr>
              <w:t>Waste</w:t>
            </w:r>
          </w:p>
        </w:tc>
        <w:tc>
          <w:tcPr>
            <w:tcW w:w="1525" w:type="dxa"/>
            <w:shd w:val="clear" w:color="auto" w:fill="B1F513"/>
          </w:tcPr>
          <w:p w14:paraId="0E722990" w14:textId="77777777" w:rsidR="0082498B" w:rsidRPr="00A87979" w:rsidRDefault="0082498B" w:rsidP="00A87979">
            <w:pPr>
              <w:pStyle w:val="TableParagraph"/>
              <w:rPr>
                <w:rFonts w:ascii="Times New Roman"/>
                <w:sz w:val="18"/>
                <w:szCs w:val="18"/>
              </w:rPr>
            </w:pPr>
          </w:p>
        </w:tc>
        <w:tc>
          <w:tcPr>
            <w:tcW w:w="1526" w:type="dxa"/>
          </w:tcPr>
          <w:p w14:paraId="4CB1351B" w14:textId="77777777" w:rsidR="0082498B" w:rsidRPr="00A87979" w:rsidRDefault="0082498B" w:rsidP="00A87979">
            <w:pPr>
              <w:pStyle w:val="TableParagraph"/>
              <w:rPr>
                <w:rFonts w:ascii="Times New Roman"/>
                <w:sz w:val="18"/>
                <w:szCs w:val="18"/>
              </w:rPr>
            </w:pPr>
          </w:p>
        </w:tc>
        <w:tc>
          <w:tcPr>
            <w:tcW w:w="1526" w:type="dxa"/>
          </w:tcPr>
          <w:p w14:paraId="454F24B3"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083FC358" w14:textId="77777777" w:rsidR="0082498B" w:rsidRPr="00A87979" w:rsidRDefault="0082498B" w:rsidP="00A87979">
            <w:pPr>
              <w:pStyle w:val="TableParagraph"/>
              <w:rPr>
                <w:rFonts w:ascii="Times New Roman"/>
                <w:sz w:val="18"/>
                <w:szCs w:val="18"/>
              </w:rPr>
            </w:pPr>
          </w:p>
        </w:tc>
        <w:tc>
          <w:tcPr>
            <w:tcW w:w="1526" w:type="dxa"/>
          </w:tcPr>
          <w:p w14:paraId="1135B20E"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53FC8792"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19E9C6A1" w14:textId="77777777" w:rsidR="0082498B" w:rsidRPr="00A87979" w:rsidRDefault="0082498B" w:rsidP="00A87979">
            <w:pPr>
              <w:pStyle w:val="TableParagraph"/>
              <w:rPr>
                <w:rFonts w:ascii="Times New Roman"/>
                <w:sz w:val="18"/>
                <w:szCs w:val="18"/>
              </w:rPr>
            </w:pPr>
          </w:p>
        </w:tc>
      </w:tr>
      <w:tr w:rsidR="0082498B" w:rsidRPr="00A87979" w14:paraId="5F53745B" w14:textId="77777777" w:rsidTr="00A87979">
        <w:tc>
          <w:tcPr>
            <w:tcW w:w="953" w:type="dxa"/>
          </w:tcPr>
          <w:p w14:paraId="1C172A71" w14:textId="77777777" w:rsidR="0082498B" w:rsidRPr="00A87979" w:rsidRDefault="00053B29" w:rsidP="00A87979">
            <w:pPr>
              <w:pStyle w:val="TableParagraph"/>
              <w:ind w:right="94"/>
              <w:jc w:val="right"/>
              <w:rPr>
                <w:sz w:val="18"/>
                <w:szCs w:val="18"/>
              </w:rPr>
            </w:pPr>
            <w:r w:rsidRPr="00A87979">
              <w:rPr>
                <w:sz w:val="18"/>
                <w:szCs w:val="18"/>
              </w:rPr>
              <w:t>6</w:t>
            </w:r>
          </w:p>
        </w:tc>
        <w:tc>
          <w:tcPr>
            <w:tcW w:w="4039" w:type="dxa"/>
          </w:tcPr>
          <w:p w14:paraId="3FC40306" w14:textId="77777777" w:rsidR="0082498B" w:rsidRPr="00A87979" w:rsidRDefault="00053B29" w:rsidP="00A87979">
            <w:pPr>
              <w:pStyle w:val="TableParagraph"/>
              <w:ind w:left="107"/>
              <w:rPr>
                <w:sz w:val="18"/>
                <w:szCs w:val="18"/>
              </w:rPr>
            </w:pPr>
            <w:r w:rsidRPr="00A87979">
              <w:rPr>
                <w:sz w:val="18"/>
                <w:szCs w:val="18"/>
              </w:rPr>
              <w:t>Richmond</w:t>
            </w:r>
            <w:r w:rsidRPr="00A87979">
              <w:rPr>
                <w:spacing w:val="-3"/>
                <w:sz w:val="18"/>
                <w:szCs w:val="18"/>
              </w:rPr>
              <w:t xml:space="preserve"> </w:t>
            </w:r>
            <w:r w:rsidRPr="00A87979">
              <w:rPr>
                <w:sz w:val="18"/>
                <w:szCs w:val="18"/>
              </w:rPr>
              <w:t>Food</w:t>
            </w:r>
            <w:r w:rsidRPr="00A87979">
              <w:rPr>
                <w:spacing w:val="-2"/>
                <w:sz w:val="18"/>
                <w:szCs w:val="18"/>
              </w:rPr>
              <w:t xml:space="preserve"> </w:t>
            </w:r>
            <w:r w:rsidRPr="00A87979">
              <w:rPr>
                <w:sz w:val="18"/>
                <w:szCs w:val="18"/>
              </w:rPr>
              <w:t>Waste</w:t>
            </w:r>
          </w:p>
        </w:tc>
        <w:tc>
          <w:tcPr>
            <w:tcW w:w="1525" w:type="dxa"/>
            <w:shd w:val="clear" w:color="auto" w:fill="B1F513"/>
          </w:tcPr>
          <w:p w14:paraId="5DB4CC14" w14:textId="77777777" w:rsidR="0082498B" w:rsidRPr="00A87979" w:rsidRDefault="0082498B" w:rsidP="00A87979">
            <w:pPr>
              <w:pStyle w:val="TableParagraph"/>
              <w:rPr>
                <w:rFonts w:ascii="Times New Roman"/>
                <w:sz w:val="18"/>
                <w:szCs w:val="18"/>
              </w:rPr>
            </w:pPr>
          </w:p>
        </w:tc>
        <w:tc>
          <w:tcPr>
            <w:tcW w:w="1526" w:type="dxa"/>
          </w:tcPr>
          <w:p w14:paraId="7C05FF5E" w14:textId="77777777" w:rsidR="0082498B" w:rsidRPr="00A87979" w:rsidRDefault="0082498B" w:rsidP="00A87979">
            <w:pPr>
              <w:pStyle w:val="TableParagraph"/>
              <w:rPr>
                <w:rFonts w:ascii="Times New Roman"/>
                <w:sz w:val="18"/>
                <w:szCs w:val="18"/>
              </w:rPr>
            </w:pPr>
          </w:p>
        </w:tc>
        <w:tc>
          <w:tcPr>
            <w:tcW w:w="1526" w:type="dxa"/>
          </w:tcPr>
          <w:p w14:paraId="0D22ACC4"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064A992C" w14:textId="77777777" w:rsidR="0082498B" w:rsidRPr="00A87979" w:rsidRDefault="0082498B" w:rsidP="00A87979">
            <w:pPr>
              <w:pStyle w:val="TableParagraph"/>
              <w:rPr>
                <w:rFonts w:ascii="Times New Roman"/>
                <w:sz w:val="18"/>
                <w:szCs w:val="18"/>
              </w:rPr>
            </w:pPr>
          </w:p>
        </w:tc>
        <w:tc>
          <w:tcPr>
            <w:tcW w:w="1526" w:type="dxa"/>
          </w:tcPr>
          <w:p w14:paraId="76E2E8C6"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7A08F22E"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443FD176" w14:textId="77777777" w:rsidR="0082498B" w:rsidRPr="00A87979" w:rsidRDefault="0082498B" w:rsidP="00A87979">
            <w:pPr>
              <w:pStyle w:val="TableParagraph"/>
              <w:rPr>
                <w:rFonts w:ascii="Times New Roman"/>
                <w:sz w:val="18"/>
                <w:szCs w:val="18"/>
              </w:rPr>
            </w:pPr>
          </w:p>
        </w:tc>
      </w:tr>
      <w:tr w:rsidR="0082498B" w:rsidRPr="00A87979" w14:paraId="3377FEE9" w14:textId="77777777" w:rsidTr="00A87979">
        <w:tc>
          <w:tcPr>
            <w:tcW w:w="953" w:type="dxa"/>
          </w:tcPr>
          <w:p w14:paraId="1FA3B4C2" w14:textId="77777777" w:rsidR="0082498B" w:rsidRPr="00A87979" w:rsidRDefault="00053B29" w:rsidP="00A87979">
            <w:pPr>
              <w:pStyle w:val="TableParagraph"/>
              <w:ind w:right="94"/>
              <w:jc w:val="right"/>
              <w:rPr>
                <w:sz w:val="18"/>
                <w:szCs w:val="18"/>
              </w:rPr>
            </w:pPr>
            <w:r w:rsidRPr="00A87979">
              <w:rPr>
                <w:sz w:val="18"/>
                <w:szCs w:val="18"/>
              </w:rPr>
              <w:t>7</w:t>
            </w:r>
          </w:p>
        </w:tc>
        <w:tc>
          <w:tcPr>
            <w:tcW w:w="4039" w:type="dxa"/>
          </w:tcPr>
          <w:p w14:paraId="665A26F4" w14:textId="77777777" w:rsidR="0082498B" w:rsidRPr="00A87979" w:rsidRDefault="00053B29" w:rsidP="00A87979">
            <w:pPr>
              <w:pStyle w:val="TableParagraph"/>
              <w:ind w:left="107"/>
              <w:rPr>
                <w:sz w:val="18"/>
                <w:szCs w:val="18"/>
              </w:rPr>
            </w:pPr>
            <w:r w:rsidRPr="00A87979">
              <w:rPr>
                <w:sz w:val="18"/>
                <w:szCs w:val="18"/>
              </w:rPr>
              <w:t>School</w:t>
            </w:r>
            <w:r w:rsidRPr="00A87979">
              <w:rPr>
                <w:spacing w:val="-1"/>
                <w:sz w:val="18"/>
                <w:szCs w:val="18"/>
              </w:rPr>
              <w:t xml:space="preserve"> </w:t>
            </w:r>
            <w:r w:rsidRPr="00A87979">
              <w:rPr>
                <w:sz w:val="18"/>
                <w:szCs w:val="18"/>
              </w:rPr>
              <w:t>Food</w:t>
            </w:r>
            <w:r w:rsidRPr="00A87979">
              <w:rPr>
                <w:spacing w:val="-2"/>
                <w:sz w:val="18"/>
                <w:szCs w:val="18"/>
              </w:rPr>
              <w:t xml:space="preserve"> </w:t>
            </w:r>
            <w:r w:rsidRPr="00A87979">
              <w:rPr>
                <w:sz w:val="18"/>
                <w:szCs w:val="18"/>
              </w:rPr>
              <w:t>Waste</w:t>
            </w:r>
          </w:p>
        </w:tc>
        <w:tc>
          <w:tcPr>
            <w:tcW w:w="1525" w:type="dxa"/>
          </w:tcPr>
          <w:p w14:paraId="2B954C7D" w14:textId="77777777" w:rsidR="0082498B" w:rsidRPr="00A87979" w:rsidRDefault="0082498B" w:rsidP="00A87979">
            <w:pPr>
              <w:pStyle w:val="TableParagraph"/>
              <w:rPr>
                <w:rFonts w:ascii="Times New Roman"/>
                <w:sz w:val="18"/>
                <w:szCs w:val="18"/>
              </w:rPr>
            </w:pPr>
          </w:p>
        </w:tc>
        <w:tc>
          <w:tcPr>
            <w:tcW w:w="1526" w:type="dxa"/>
          </w:tcPr>
          <w:p w14:paraId="19A415D4" w14:textId="77777777" w:rsidR="0082498B" w:rsidRPr="00A87979" w:rsidRDefault="0082498B" w:rsidP="00A87979">
            <w:pPr>
              <w:pStyle w:val="TableParagraph"/>
              <w:rPr>
                <w:rFonts w:ascii="Times New Roman"/>
                <w:sz w:val="18"/>
                <w:szCs w:val="18"/>
              </w:rPr>
            </w:pPr>
          </w:p>
        </w:tc>
        <w:tc>
          <w:tcPr>
            <w:tcW w:w="1526" w:type="dxa"/>
          </w:tcPr>
          <w:p w14:paraId="46E62541"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06301425" w14:textId="77777777" w:rsidR="0082498B" w:rsidRPr="00A87979" w:rsidRDefault="0082498B" w:rsidP="00A87979">
            <w:pPr>
              <w:pStyle w:val="TableParagraph"/>
              <w:rPr>
                <w:rFonts w:ascii="Times New Roman"/>
                <w:sz w:val="18"/>
                <w:szCs w:val="18"/>
              </w:rPr>
            </w:pPr>
          </w:p>
        </w:tc>
        <w:tc>
          <w:tcPr>
            <w:tcW w:w="1526" w:type="dxa"/>
          </w:tcPr>
          <w:p w14:paraId="7D8187A2"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D3D5AE5"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5D4E592" w14:textId="77777777" w:rsidR="0082498B" w:rsidRPr="00A87979" w:rsidRDefault="0082498B" w:rsidP="00A87979">
            <w:pPr>
              <w:pStyle w:val="TableParagraph"/>
              <w:rPr>
                <w:rFonts w:ascii="Times New Roman"/>
                <w:sz w:val="18"/>
                <w:szCs w:val="18"/>
              </w:rPr>
            </w:pPr>
          </w:p>
        </w:tc>
      </w:tr>
      <w:tr w:rsidR="0082498B" w:rsidRPr="00A87979" w14:paraId="1743ECAF" w14:textId="77777777" w:rsidTr="00A87979">
        <w:tc>
          <w:tcPr>
            <w:tcW w:w="953" w:type="dxa"/>
          </w:tcPr>
          <w:p w14:paraId="1D7B0790" w14:textId="77777777" w:rsidR="0082498B" w:rsidRPr="00A87979" w:rsidRDefault="00053B29" w:rsidP="00A87979">
            <w:pPr>
              <w:pStyle w:val="TableParagraph"/>
              <w:ind w:right="94"/>
              <w:jc w:val="right"/>
              <w:rPr>
                <w:sz w:val="18"/>
                <w:szCs w:val="18"/>
              </w:rPr>
            </w:pPr>
            <w:r w:rsidRPr="00A87979">
              <w:rPr>
                <w:sz w:val="18"/>
                <w:szCs w:val="18"/>
              </w:rPr>
              <w:t>8</w:t>
            </w:r>
          </w:p>
        </w:tc>
        <w:tc>
          <w:tcPr>
            <w:tcW w:w="4039" w:type="dxa"/>
          </w:tcPr>
          <w:p w14:paraId="13DDEDC4" w14:textId="3418509C" w:rsidR="0082498B" w:rsidRPr="00A87979" w:rsidRDefault="00847B0C" w:rsidP="00A87979">
            <w:pPr>
              <w:pStyle w:val="TableParagraph"/>
              <w:ind w:left="107"/>
              <w:rPr>
                <w:sz w:val="18"/>
                <w:szCs w:val="18"/>
              </w:rPr>
            </w:pPr>
            <w:r w:rsidRPr="00A87979">
              <w:rPr>
                <w:sz w:val="18"/>
                <w:szCs w:val="18"/>
              </w:rPr>
              <w:t>Absorbent</w:t>
            </w:r>
            <w:r w:rsidR="00053B29" w:rsidRPr="00A87979">
              <w:rPr>
                <w:spacing w:val="-2"/>
                <w:sz w:val="18"/>
                <w:szCs w:val="18"/>
              </w:rPr>
              <w:t xml:space="preserve"> </w:t>
            </w:r>
            <w:r w:rsidRPr="00A87979">
              <w:rPr>
                <w:sz w:val="18"/>
                <w:szCs w:val="18"/>
              </w:rPr>
              <w:t>hygiene</w:t>
            </w:r>
            <w:r w:rsidR="00053B29" w:rsidRPr="00A87979">
              <w:rPr>
                <w:spacing w:val="-2"/>
                <w:sz w:val="18"/>
                <w:szCs w:val="18"/>
              </w:rPr>
              <w:t xml:space="preserve"> </w:t>
            </w:r>
            <w:r w:rsidR="00053B29" w:rsidRPr="00A87979">
              <w:rPr>
                <w:sz w:val="18"/>
                <w:szCs w:val="18"/>
              </w:rPr>
              <w:t>products</w:t>
            </w:r>
          </w:p>
        </w:tc>
        <w:tc>
          <w:tcPr>
            <w:tcW w:w="1525" w:type="dxa"/>
            <w:shd w:val="clear" w:color="auto" w:fill="B1F513"/>
          </w:tcPr>
          <w:p w14:paraId="43F7327F" w14:textId="77777777" w:rsidR="0082498B" w:rsidRPr="00A87979" w:rsidRDefault="0082498B" w:rsidP="00A87979">
            <w:pPr>
              <w:pStyle w:val="TableParagraph"/>
              <w:rPr>
                <w:rFonts w:ascii="Times New Roman"/>
                <w:sz w:val="18"/>
                <w:szCs w:val="18"/>
              </w:rPr>
            </w:pPr>
          </w:p>
        </w:tc>
        <w:tc>
          <w:tcPr>
            <w:tcW w:w="1526" w:type="dxa"/>
          </w:tcPr>
          <w:p w14:paraId="7D59181C" w14:textId="77777777" w:rsidR="0082498B" w:rsidRPr="00A87979" w:rsidRDefault="0082498B" w:rsidP="00A87979">
            <w:pPr>
              <w:pStyle w:val="TableParagraph"/>
              <w:rPr>
                <w:rFonts w:ascii="Times New Roman"/>
                <w:sz w:val="18"/>
                <w:szCs w:val="18"/>
              </w:rPr>
            </w:pPr>
          </w:p>
        </w:tc>
        <w:tc>
          <w:tcPr>
            <w:tcW w:w="1526" w:type="dxa"/>
          </w:tcPr>
          <w:p w14:paraId="5DFEF28A" w14:textId="77777777" w:rsidR="0082498B" w:rsidRPr="00A87979" w:rsidRDefault="0082498B" w:rsidP="00A87979">
            <w:pPr>
              <w:pStyle w:val="TableParagraph"/>
              <w:rPr>
                <w:rFonts w:ascii="Times New Roman"/>
                <w:sz w:val="18"/>
                <w:szCs w:val="18"/>
              </w:rPr>
            </w:pPr>
          </w:p>
        </w:tc>
        <w:tc>
          <w:tcPr>
            <w:tcW w:w="1525" w:type="dxa"/>
          </w:tcPr>
          <w:p w14:paraId="18AB8874"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079E8856"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7E0F593"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C39FA4B" w14:textId="77777777" w:rsidR="0082498B" w:rsidRPr="00A87979" w:rsidRDefault="0082498B" w:rsidP="00A87979">
            <w:pPr>
              <w:pStyle w:val="TableParagraph"/>
              <w:rPr>
                <w:rFonts w:ascii="Times New Roman"/>
                <w:sz w:val="18"/>
                <w:szCs w:val="18"/>
              </w:rPr>
            </w:pPr>
          </w:p>
        </w:tc>
      </w:tr>
      <w:tr w:rsidR="0082498B" w:rsidRPr="00A87979" w14:paraId="63B025E4" w14:textId="77777777" w:rsidTr="00A87979">
        <w:tc>
          <w:tcPr>
            <w:tcW w:w="953" w:type="dxa"/>
          </w:tcPr>
          <w:p w14:paraId="23DBBC75" w14:textId="77777777" w:rsidR="0082498B" w:rsidRPr="00A87979" w:rsidRDefault="00053B29" w:rsidP="00A87979">
            <w:pPr>
              <w:pStyle w:val="TableParagraph"/>
              <w:ind w:right="94"/>
              <w:jc w:val="right"/>
              <w:rPr>
                <w:sz w:val="18"/>
                <w:szCs w:val="18"/>
              </w:rPr>
            </w:pPr>
            <w:r w:rsidRPr="00A87979">
              <w:rPr>
                <w:sz w:val="18"/>
                <w:szCs w:val="18"/>
              </w:rPr>
              <w:t>9</w:t>
            </w:r>
          </w:p>
        </w:tc>
        <w:tc>
          <w:tcPr>
            <w:tcW w:w="4039" w:type="dxa"/>
          </w:tcPr>
          <w:p w14:paraId="3FD9A7E6" w14:textId="77777777" w:rsidR="0082498B" w:rsidRPr="00A87979" w:rsidRDefault="00053B29" w:rsidP="00A87979">
            <w:pPr>
              <w:pStyle w:val="TableParagraph"/>
              <w:ind w:left="107"/>
              <w:rPr>
                <w:sz w:val="18"/>
                <w:szCs w:val="18"/>
              </w:rPr>
            </w:pPr>
            <w:r w:rsidRPr="00A87979">
              <w:rPr>
                <w:sz w:val="18"/>
                <w:szCs w:val="18"/>
              </w:rPr>
              <w:t>Solar</w:t>
            </w:r>
            <w:r w:rsidRPr="00A87979">
              <w:rPr>
                <w:spacing w:val="-4"/>
                <w:sz w:val="18"/>
                <w:szCs w:val="18"/>
              </w:rPr>
              <w:t xml:space="preserve"> </w:t>
            </w:r>
            <w:r w:rsidRPr="00A87979">
              <w:rPr>
                <w:sz w:val="18"/>
                <w:szCs w:val="18"/>
              </w:rPr>
              <w:t>PV at</w:t>
            </w:r>
            <w:r w:rsidRPr="00A87979">
              <w:rPr>
                <w:spacing w:val="-2"/>
                <w:sz w:val="18"/>
                <w:szCs w:val="18"/>
              </w:rPr>
              <w:t xml:space="preserve"> </w:t>
            </w:r>
            <w:r w:rsidRPr="00A87979">
              <w:rPr>
                <w:sz w:val="18"/>
                <w:szCs w:val="18"/>
              </w:rPr>
              <w:t>sites</w:t>
            </w:r>
          </w:p>
        </w:tc>
        <w:tc>
          <w:tcPr>
            <w:tcW w:w="1525" w:type="dxa"/>
          </w:tcPr>
          <w:p w14:paraId="1C0B02C4"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6D75D55E"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5C8771E1" w14:textId="77777777" w:rsidR="0082498B" w:rsidRPr="00A87979" w:rsidRDefault="0082498B" w:rsidP="00A87979">
            <w:pPr>
              <w:pStyle w:val="TableParagraph"/>
              <w:rPr>
                <w:rFonts w:ascii="Times New Roman"/>
                <w:sz w:val="18"/>
                <w:szCs w:val="18"/>
              </w:rPr>
            </w:pPr>
          </w:p>
        </w:tc>
        <w:tc>
          <w:tcPr>
            <w:tcW w:w="1525" w:type="dxa"/>
          </w:tcPr>
          <w:p w14:paraId="5328B2F5" w14:textId="77777777" w:rsidR="0082498B" w:rsidRPr="00A87979" w:rsidRDefault="0082498B" w:rsidP="00A87979">
            <w:pPr>
              <w:pStyle w:val="TableParagraph"/>
              <w:rPr>
                <w:rFonts w:ascii="Times New Roman"/>
                <w:sz w:val="18"/>
                <w:szCs w:val="18"/>
              </w:rPr>
            </w:pPr>
          </w:p>
        </w:tc>
        <w:tc>
          <w:tcPr>
            <w:tcW w:w="1526" w:type="dxa"/>
          </w:tcPr>
          <w:p w14:paraId="5B664242" w14:textId="77777777" w:rsidR="0082498B" w:rsidRPr="00A87979" w:rsidRDefault="0082498B" w:rsidP="00A87979">
            <w:pPr>
              <w:pStyle w:val="TableParagraph"/>
              <w:rPr>
                <w:rFonts w:ascii="Times New Roman"/>
                <w:sz w:val="18"/>
                <w:szCs w:val="18"/>
              </w:rPr>
            </w:pPr>
          </w:p>
        </w:tc>
        <w:tc>
          <w:tcPr>
            <w:tcW w:w="1526" w:type="dxa"/>
          </w:tcPr>
          <w:p w14:paraId="7D08D555"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56ED2BA4" w14:textId="77777777" w:rsidR="0082498B" w:rsidRPr="00A87979" w:rsidRDefault="0082498B" w:rsidP="00A87979">
            <w:pPr>
              <w:pStyle w:val="TableParagraph"/>
              <w:rPr>
                <w:rFonts w:ascii="Times New Roman"/>
                <w:sz w:val="18"/>
                <w:szCs w:val="18"/>
              </w:rPr>
            </w:pPr>
          </w:p>
        </w:tc>
      </w:tr>
      <w:tr w:rsidR="0082498B" w:rsidRPr="00A87979" w14:paraId="1A0F8DFB" w14:textId="77777777" w:rsidTr="0041713B">
        <w:tc>
          <w:tcPr>
            <w:tcW w:w="953" w:type="dxa"/>
          </w:tcPr>
          <w:p w14:paraId="77AA8A92" w14:textId="77777777" w:rsidR="0082498B" w:rsidRPr="00A87979" w:rsidRDefault="00053B29" w:rsidP="00A87979">
            <w:pPr>
              <w:pStyle w:val="TableParagraph"/>
              <w:ind w:right="94"/>
              <w:jc w:val="right"/>
              <w:rPr>
                <w:sz w:val="18"/>
                <w:szCs w:val="18"/>
              </w:rPr>
            </w:pPr>
            <w:r w:rsidRPr="00A87979">
              <w:rPr>
                <w:sz w:val="18"/>
                <w:szCs w:val="18"/>
              </w:rPr>
              <w:t>10</w:t>
            </w:r>
          </w:p>
        </w:tc>
        <w:tc>
          <w:tcPr>
            <w:tcW w:w="4039" w:type="dxa"/>
          </w:tcPr>
          <w:p w14:paraId="6492EEB6" w14:textId="77777777" w:rsidR="0082498B" w:rsidRPr="00A87979" w:rsidRDefault="00053B29" w:rsidP="00A87979">
            <w:pPr>
              <w:pStyle w:val="TableParagraph"/>
              <w:ind w:left="107"/>
              <w:rPr>
                <w:sz w:val="18"/>
                <w:szCs w:val="18"/>
              </w:rPr>
            </w:pPr>
            <w:r w:rsidRPr="00A87979">
              <w:rPr>
                <w:sz w:val="18"/>
                <w:szCs w:val="18"/>
              </w:rPr>
              <w:t>Smart</w:t>
            </w:r>
            <w:r w:rsidRPr="00A87979">
              <w:rPr>
                <w:spacing w:val="-2"/>
                <w:sz w:val="18"/>
                <w:szCs w:val="18"/>
              </w:rPr>
              <w:t xml:space="preserve"> </w:t>
            </w:r>
            <w:r w:rsidRPr="00A87979">
              <w:rPr>
                <w:sz w:val="18"/>
                <w:szCs w:val="18"/>
              </w:rPr>
              <w:t>bin</w:t>
            </w:r>
            <w:r w:rsidRPr="00A87979">
              <w:rPr>
                <w:spacing w:val="-3"/>
                <w:sz w:val="18"/>
                <w:szCs w:val="18"/>
              </w:rPr>
              <w:t xml:space="preserve"> </w:t>
            </w:r>
            <w:r w:rsidRPr="00A87979">
              <w:rPr>
                <w:sz w:val="18"/>
                <w:szCs w:val="18"/>
              </w:rPr>
              <w:t>housing</w:t>
            </w:r>
          </w:p>
        </w:tc>
        <w:tc>
          <w:tcPr>
            <w:tcW w:w="1525" w:type="dxa"/>
            <w:shd w:val="clear" w:color="auto" w:fill="99FF33"/>
          </w:tcPr>
          <w:p w14:paraId="73DC96B4"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708E6861" w14:textId="77777777" w:rsidR="0082498B" w:rsidRPr="00A87979" w:rsidRDefault="0082498B" w:rsidP="00A87979">
            <w:pPr>
              <w:pStyle w:val="TableParagraph"/>
              <w:rPr>
                <w:rFonts w:ascii="Times New Roman"/>
                <w:sz w:val="18"/>
                <w:szCs w:val="18"/>
              </w:rPr>
            </w:pPr>
          </w:p>
        </w:tc>
        <w:tc>
          <w:tcPr>
            <w:tcW w:w="1526" w:type="dxa"/>
          </w:tcPr>
          <w:p w14:paraId="22474E25" w14:textId="77777777" w:rsidR="0082498B" w:rsidRPr="00A87979" w:rsidRDefault="0082498B" w:rsidP="00A87979">
            <w:pPr>
              <w:pStyle w:val="TableParagraph"/>
              <w:rPr>
                <w:rFonts w:ascii="Times New Roman"/>
                <w:sz w:val="18"/>
                <w:szCs w:val="18"/>
              </w:rPr>
            </w:pPr>
          </w:p>
        </w:tc>
        <w:tc>
          <w:tcPr>
            <w:tcW w:w="1525" w:type="dxa"/>
          </w:tcPr>
          <w:p w14:paraId="248DB37D" w14:textId="77777777" w:rsidR="0082498B" w:rsidRPr="00A87979" w:rsidRDefault="0082498B" w:rsidP="00A87979">
            <w:pPr>
              <w:pStyle w:val="TableParagraph"/>
              <w:rPr>
                <w:rFonts w:ascii="Times New Roman"/>
                <w:sz w:val="18"/>
                <w:szCs w:val="18"/>
              </w:rPr>
            </w:pPr>
          </w:p>
        </w:tc>
        <w:tc>
          <w:tcPr>
            <w:tcW w:w="1526" w:type="dxa"/>
          </w:tcPr>
          <w:p w14:paraId="6B2B9847"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027DBBC8"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2C998EFF" w14:textId="77777777" w:rsidR="0082498B" w:rsidRPr="00A87979" w:rsidRDefault="0082498B" w:rsidP="00A87979">
            <w:pPr>
              <w:pStyle w:val="TableParagraph"/>
              <w:rPr>
                <w:rFonts w:ascii="Times New Roman"/>
                <w:sz w:val="18"/>
                <w:szCs w:val="18"/>
              </w:rPr>
            </w:pPr>
          </w:p>
        </w:tc>
      </w:tr>
      <w:tr w:rsidR="0082498B" w:rsidRPr="00A87979" w14:paraId="6483E5D1" w14:textId="77777777" w:rsidTr="00A87979">
        <w:tc>
          <w:tcPr>
            <w:tcW w:w="953" w:type="dxa"/>
          </w:tcPr>
          <w:p w14:paraId="61C68948" w14:textId="77777777" w:rsidR="0082498B" w:rsidRPr="00A87979" w:rsidRDefault="00053B29" w:rsidP="00A87979">
            <w:pPr>
              <w:pStyle w:val="TableParagraph"/>
              <w:ind w:right="94"/>
              <w:jc w:val="right"/>
              <w:rPr>
                <w:sz w:val="18"/>
                <w:szCs w:val="18"/>
              </w:rPr>
            </w:pPr>
            <w:r w:rsidRPr="00A87979">
              <w:rPr>
                <w:sz w:val="18"/>
                <w:szCs w:val="18"/>
              </w:rPr>
              <w:t>11</w:t>
            </w:r>
          </w:p>
        </w:tc>
        <w:tc>
          <w:tcPr>
            <w:tcW w:w="4039" w:type="dxa"/>
          </w:tcPr>
          <w:p w14:paraId="188D8AB7" w14:textId="77777777" w:rsidR="0082498B" w:rsidRPr="00A87979" w:rsidRDefault="00053B29" w:rsidP="00A87979">
            <w:pPr>
              <w:pStyle w:val="TableParagraph"/>
              <w:ind w:left="107"/>
              <w:rPr>
                <w:sz w:val="18"/>
                <w:szCs w:val="18"/>
              </w:rPr>
            </w:pPr>
            <w:r w:rsidRPr="00A87979">
              <w:rPr>
                <w:sz w:val="18"/>
                <w:szCs w:val="18"/>
              </w:rPr>
              <w:t>Bulky</w:t>
            </w:r>
            <w:r w:rsidRPr="00A87979">
              <w:rPr>
                <w:spacing w:val="-1"/>
                <w:sz w:val="18"/>
                <w:szCs w:val="18"/>
              </w:rPr>
              <w:t xml:space="preserve"> </w:t>
            </w:r>
            <w:r w:rsidRPr="00A87979">
              <w:rPr>
                <w:sz w:val="18"/>
                <w:szCs w:val="18"/>
              </w:rPr>
              <w:t>Waste</w:t>
            </w:r>
            <w:r w:rsidRPr="00A87979">
              <w:rPr>
                <w:spacing w:val="-3"/>
                <w:sz w:val="18"/>
                <w:szCs w:val="18"/>
              </w:rPr>
              <w:t xml:space="preserve"> </w:t>
            </w:r>
            <w:r w:rsidRPr="00A87979">
              <w:rPr>
                <w:sz w:val="18"/>
                <w:szCs w:val="18"/>
              </w:rPr>
              <w:t>Service</w:t>
            </w:r>
          </w:p>
        </w:tc>
        <w:tc>
          <w:tcPr>
            <w:tcW w:w="1525" w:type="dxa"/>
          </w:tcPr>
          <w:p w14:paraId="090F561E"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2C6762E3" w14:textId="77777777" w:rsidR="0082498B" w:rsidRPr="00A87979" w:rsidRDefault="0082498B" w:rsidP="00A87979">
            <w:pPr>
              <w:pStyle w:val="TableParagraph"/>
              <w:rPr>
                <w:rFonts w:ascii="Times New Roman"/>
                <w:sz w:val="18"/>
                <w:szCs w:val="18"/>
              </w:rPr>
            </w:pPr>
          </w:p>
        </w:tc>
        <w:tc>
          <w:tcPr>
            <w:tcW w:w="1526" w:type="dxa"/>
          </w:tcPr>
          <w:p w14:paraId="15497BD4" w14:textId="77777777" w:rsidR="0082498B" w:rsidRPr="00A87979" w:rsidRDefault="0082498B" w:rsidP="00A87979">
            <w:pPr>
              <w:pStyle w:val="TableParagraph"/>
              <w:rPr>
                <w:rFonts w:ascii="Times New Roman"/>
                <w:sz w:val="18"/>
                <w:szCs w:val="18"/>
              </w:rPr>
            </w:pPr>
          </w:p>
        </w:tc>
        <w:tc>
          <w:tcPr>
            <w:tcW w:w="1525" w:type="dxa"/>
          </w:tcPr>
          <w:p w14:paraId="3F2033EE" w14:textId="77777777" w:rsidR="0082498B" w:rsidRPr="00A87979" w:rsidRDefault="0082498B" w:rsidP="00A87979">
            <w:pPr>
              <w:pStyle w:val="TableParagraph"/>
              <w:rPr>
                <w:rFonts w:ascii="Times New Roman"/>
                <w:sz w:val="18"/>
                <w:szCs w:val="18"/>
              </w:rPr>
            </w:pPr>
          </w:p>
        </w:tc>
        <w:tc>
          <w:tcPr>
            <w:tcW w:w="1526" w:type="dxa"/>
          </w:tcPr>
          <w:p w14:paraId="517508FA" w14:textId="77777777" w:rsidR="0082498B" w:rsidRPr="00A87979" w:rsidRDefault="0082498B" w:rsidP="00A87979">
            <w:pPr>
              <w:pStyle w:val="TableParagraph"/>
              <w:rPr>
                <w:rFonts w:ascii="Times New Roman"/>
                <w:sz w:val="18"/>
                <w:szCs w:val="18"/>
              </w:rPr>
            </w:pPr>
          </w:p>
        </w:tc>
        <w:tc>
          <w:tcPr>
            <w:tcW w:w="1526" w:type="dxa"/>
          </w:tcPr>
          <w:p w14:paraId="11E63EA8"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8FE72B8" w14:textId="77777777" w:rsidR="0082498B" w:rsidRPr="00A87979" w:rsidRDefault="0082498B" w:rsidP="00A87979">
            <w:pPr>
              <w:pStyle w:val="TableParagraph"/>
              <w:rPr>
                <w:rFonts w:ascii="Times New Roman"/>
                <w:sz w:val="18"/>
                <w:szCs w:val="18"/>
              </w:rPr>
            </w:pPr>
          </w:p>
        </w:tc>
      </w:tr>
      <w:tr w:rsidR="0082498B" w:rsidRPr="00A87979" w14:paraId="3AEAB0DB" w14:textId="77777777" w:rsidTr="0041713B">
        <w:tc>
          <w:tcPr>
            <w:tcW w:w="953" w:type="dxa"/>
          </w:tcPr>
          <w:p w14:paraId="33146F20" w14:textId="77777777" w:rsidR="0082498B" w:rsidRPr="00A87979" w:rsidRDefault="00053B29" w:rsidP="00A87979">
            <w:pPr>
              <w:pStyle w:val="TableParagraph"/>
              <w:ind w:right="94"/>
              <w:jc w:val="right"/>
              <w:rPr>
                <w:sz w:val="18"/>
                <w:szCs w:val="18"/>
              </w:rPr>
            </w:pPr>
            <w:r w:rsidRPr="00A87979">
              <w:rPr>
                <w:sz w:val="18"/>
                <w:szCs w:val="18"/>
              </w:rPr>
              <w:t>12</w:t>
            </w:r>
          </w:p>
        </w:tc>
        <w:tc>
          <w:tcPr>
            <w:tcW w:w="4039" w:type="dxa"/>
          </w:tcPr>
          <w:p w14:paraId="31F7DD31" w14:textId="77777777" w:rsidR="0082498B" w:rsidRPr="00A87979" w:rsidRDefault="00053B29" w:rsidP="00A87979">
            <w:pPr>
              <w:pStyle w:val="TableParagraph"/>
              <w:ind w:left="107"/>
              <w:rPr>
                <w:sz w:val="18"/>
                <w:szCs w:val="18"/>
              </w:rPr>
            </w:pPr>
            <w:r w:rsidRPr="00A87979">
              <w:rPr>
                <w:sz w:val="18"/>
                <w:szCs w:val="18"/>
              </w:rPr>
              <w:t>Bin</w:t>
            </w:r>
            <w:r w:rsidRPr="00A87979">
              <w:rPr>
                <w:spacing w:val="-4"/>
                <w:sz w:val="18"/>
                <w:szCs w:val="18"/>
              </w:rPr>
              <w:t xml:space="preserve"> </w:t>
            </w:r>
            <w:r w:rsidRPr="00A87979">
              <w:rPr>
                <w:sz w:val="18"/>
                <w:szCs w:val="18"/>
              </w:rPr>
              <w:t>Cleaning</w:t>
            </w:r>
            <w:r w:rsidRPr="00A87979">
              <w:rPr>
                <w:spacing w:val="-3"/>
                <w:sz w:val="18"/>
                <w:szCs w:val="18"/>
              </w:rPr>
              <w:t xml:space="preserve"> </w:t>
            </w:r>
            <w:r w:rsidRPr="00A87979">
              <w:rPr>
                <w:sz w:val="18"/>
                <w:szCs w:val="18"/>
              </w:rPr>
              <w:t>Station</w:t>
            </w:r>
          </w:p>
        </w:tc>
        <w:tc>
          <w:tcPr>
            <w:tcW w:w="1525" w:type="dxa"/>
          </w:tcPr>
          <w:p w14:paraId="0CED6DFB" w14:textId="77777777" w:rsidR="0082498B" w:rsidRPr="00A87979" w:rsidRDefault="0082498B" w:rsidP="00A87979">
            <w:pPr>
              <w:pStyle w:val="TableParagraph"/>
              <w:rPr>
                <w:rFonts w:ascii="Times New Roman"/>
                <w:sz w:val="18"/>
                <w:szCs w:val="18"/>
              </w:rPr>
            </w:pPr>
          </w:p>
        </w:tc>
        <w:tc>
          <w:tcPr>
            <w:tcW w:w="1526" w:type="dxa"/>
          </w:tcPr>
          <w:p w14:paraId="0BA0ED1C" w14:textId="77777777" w:rsidR="0082498B" w:rsidRPr="00A87979" w:rsidRDefault="0082498B" w:rsidP="00A87979">
            <w:pPr>
              <w:pStyle w:val="TableParagraph"/>
              <w:rPr>
                <w:rFonts w:ascii="Times New Roman"/>
                <w:sz w:val="18"/>
                <w:szCs w:val="18"/>
              </w:rPr>
            </w:pPr>
          </w:p>
        </w:tc>
        <w:tc>
          <w:tcPr>
            <w:tcW w:w="1526" w:type="dxa"/>
          </w:tcPr>
          <w:p w14:paraId="37B5041E"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366BCE89" w14:textId="77777777" w:rsidR="0082498B" w:rsidRPr="00A87979" w:rsidRDefault="0082498B" w:rsidP="00A87979">
            <w:pPr>
              <w:pStyle w:val="TableParagraph"/>
              <w:rPr>
                <w:rFonts w:ascii="Times New Roman"/>
                <w:sz w:val="18"/>
                <w:szCs w:val="18"/>
              </w:rPr>
            </w:pPr>
          </w:p>
        </w:tc>
        <w:tc>
          <w:tcPr>
            <w:tcW w:w="1526" w:type="dxa"/>
          </w:tcPr>
          <w:p w14:paraId="60DF3D3A"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F3CC3A4"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092A6829" w14:textId="77777777" w:rsidR="0082498B" w:rsidRPr="00A87979" w:rsidRDefault="0082498B" w:rsidP="00A87979">
            <w:pPr>
              <w:pStyle w:val="TableParagraph"/>
              <w:rPr>
                <w:rFonts w:ascii="Times New Roman"/>
                <w:sz w:val="18"/>
                <w:szCs w:val="18"/>
              </w:rPr>
            </w:pPr>
          </w:p>
        </w:tc>
      </w:tr>
      <w:tr w:rsidR="0082498B" w:rsidRPr="00A87979" w14:paraId="1BE64AC4" w14:textId="77777777" w:rsidTr="00A87979">
        <w:tc>
          <w:tcPr>
            <w:tcW w:w="953" w:type="dxa"/>
          </w:tcPr>
          <w:p w14:paraId="588F91BB" w14:textId="77777777" w:rsidR="0082498B" w:rsidRPr="00A87979" w:rsidRDefault="00053B29" w:rsidP="00A87979">
            <w:pPr>
              <w:pStyle w:val="TableParagraph"/>
              <w:ind w:right="94"/>
              <w:jc w:val="right"/>
              <w:rPr>
                <w:sz w:val="18"/>
                <w:szCs w:val="18"/>
              </w:rPr>
            </w:pPr>
            <w:r w:rsidRPr="00A87979">
              <w:rPr>
                <w:sz w:val="18"/>
                <w:szCs w:val="18"/>
              </w:rPr>
              <w:t>13</w:t>
            </w:r>
          </w:p>
        </w:tc>
        <w:tc>
          <w:tcPr>
            <w:tcW w:w="4039" w:type="dxa"/>
          </w:tcPr>
          <w:p w14:paraId="16D69A6A" w14:textId="77777777" w:rsidR="0082498B" w:rsidRPr="00A87979" w:rsidRDefault="00053B29" w:rsidP="00A87979">
            <w:pPr>
              <w:pStyle w:val="TableParagraph"/>
              <w:ind w:left="107"/>
              <w:rPr>
                <w:sz w:val="18"/>
                <w:szCs w:val="18"/>
              </w:rPr>
            </w:pPr>
            <w:r w:rsidRPr="00A87979">
              <w:rPr>
                <w:sz w:val="18"/>
                <w:szCs w:val="18"/>
              </w:rPr>
              <w:t>Food</w:t>
            </w:r>
            <w:r w:rsidRPr="00A87979">
              <w:rPr>
                <w:spacing w:val="-4"/>
                <w:sz w:val="18"/>
                <w:szCs w:val="18"/>
              </w:rPr>
              <w:t xml:space="preserve"> </w:t>
            </w:r>
            <w:r w:rsidRPr="00A87979">
              <w:rPr>
                <w:sz w:val="18"/>
                <w:szCs w:val="18"/>
              </w:rPr>
              <w:t>Waste data</w:t>
            </w:r>
            <w:r w:rsidRPr="00A87979">
              <w:rPr>
                <w:spacing w:val="-3"/>
                <w:sz w:val="18"/>
                <w:szCs w:val="18"/>
              </w:rPr>
              <w:t xml:space="preserve"> </w:t>
            </w:r>
            <w:r w:rsidRPr="00A87979">
              <w:rPr>
                <w:sz w:val="18"/>
                <w:szCs w:val="18"/>
              </w:rPr>
              <w:t>dashboard</w:t>
            </w:r>
          </w:p>
        </w:tc>
        <w:tc>
          <w:tcPr>
            <w:tcW w:w="1525" w:type="dxa"/>
            <w:shd w:val="clear" w:color="auto" w:fill="B1F513"/>
          </w:tcPr>
          <w:p w14:paraId="41EE8210"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76008A6F" w14:textId="77777777" w:rsidR="0082498B" w:rsidRPr="00A87979" w:rsidRDefault="0082498B" w:rsidP="00A87979">
            <w:pPr>
              <w:pStyle w:val="TableParagraph"/>
              <w:rPr>
                <w:rFonts w:ascii="Times New Roman"/>
                <w:sz w:val="18"/>
                <w:szCs w:val="18"/>
              </w:rPr>
            </w:pPr>
          </w:p>
        </w:tc>
        <w:tc>
          <w:tcPr>
            <w:tcW w:w="1526" w:type="dxa"/>
          </w:tcPr>
          <w:p w14:paraId="0DCBB060"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5A3A03A7" w14:textId="77777777" w:rsidR="0082498B" w:rsidRPr="00A87979" w:rsidRDefault="0082498B" w:rsidP="00A87979">
            <w:pPr>
              <w:pStyle w:val="TableParagraph"/>
              <w:rPr>
                <w:rFonts w:ascii="Times New Roman"/>
                <w:sz w:val="18"/>
                <w:szCs w:val="18"/>
              </w:rPr>
            </w:pPr>
          </w:p>
        </w:tc>
        <w:tc>
          <w:tcPr>
            <w:tcW w:w="1526" w:type="dxa"/>
          </w:tcPr>
          <w:p w14:paraId="7EAB0105" w14:textId="77777777" w:rsidR="0082498B" w:rsidRPr="00A87979" w:rsidRDefault="0082498B" w:rsidP="00A87979">
            <w:pPr>
              <w:pStyle w:val="TableParagraph"/>
              <w:rPr>
                <w:rFonts w:ascii="Times New Roman"/>
                <w:sz w:val="18"/>
                <w:szCs w:val="18"/>
              </w:rPr>
            </w:pPr>
          </w:p>
        </w:tc>
        <w:tc>
          <w:tcPr>
            <w:tcW w:w="1526" w:type="dxa"/>
          </w:tcPr>
          <w:p w14:paraId="0153177A"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BB86422" w14:textId="77777777" w:rsidR="0082498B" w:rsidRPr="00A87979" w:rsidRDefault="0082498B" w:rsidP="00A87979">
            <w:pPr>
              <w:pStyle w:val="TableParagraph"/>
              <w:rPr>
                <w:rFonts w:ascii="Times New Roman"/>
                <w:sz w:val="18"/>
                <w:szCs w:val="18"/>
              </w:rPr>
            </w:pPr>
          </w:p>
        </w:tc>
      </w:tr>
      <w:tr w:rsidR="0082498B" w:rsidRPr="00A87979" w14:paraId="0043CE87" w14:textId="77777777" w:rsidTr="00A87979">
        <w:tc>
          <w:tcPr>
            <w:tcW w:w="953" w:type="dxa"/>
          </w:tcPr>
          <w:p w14:paraId="6CCEFB1F" w14:textId="77777777" w:rsidR="0082498B" w:rsidRPr="00A87979" w:rsidRDefault="00053B29" w:rsidP="00A87979">
            <w:pPr>
              <w:pStyle w:val="TableParagraph"/>
              <w:ind w:right="94"/>
              <w:jc w:val="right"/>
              <w:rPr>
                <w:sz w:val="18"/>
                <w:szCs w:val="18"/>
              </w:rPr>
            </w:pPr>
            <w:r w:rsidRPr="00A87979">
              <w:rPr>
                <w:sz w:val="18"/>
                <w:szCs w:val="18"/>
              </w:rPr>
              <w:t>14</w:t>
            </w:r>
          </w:p>
        </w:tc>
        <w:tc>
          <w:tcPr>
            <w:tcW w:w="4039" w:type="dxa"/>
          </w:tcPr>
          <w:p w14:paraId="5B84BDC2" w14:textId="77777777" w:rsidR="0082498B" w:rsidRPr="00A87979" w:rsidRDefault="00053B29" w:rsidP="00A87979">
            <w:pPr>
              <w:pStyle w:val="TableParagraph"/>
              <w:ind w:left="107"/>
              <w:rPr>
                <w:sz w:val="18"/>
                <w:szCs w:val="18"/>
              </w:rPr>
            </w:pPr>
            <w:r w:rsidRPr="00A87979">
              <w:rPr>
                <w:sz w:val="18"/>
                <w:szCs w:val="18"/>
              </w:rPr>
              <w:t>CCTV</w:t>
            </w:r>
            <w:r w:rsidRPr="00A87979">
              <w:rPr>
                <w:spacing w:val="-1"/>
                <w:sz w:val="18"/>
                <w:szCs w:val="18"/>
              </w:rPr>
              <w:t xml:space="preserve"> </w:t>
            </w:r>
            <w:r w:rsidRPr="00A87979">
              <w:rPr>
                <w:sz w:val="18"/>
                <w:szCs w:val="18"/>
              </w:rPr>
              <w:t>@</w:t>
            </w:r>
            <w:r w:rsidRPr="00A87979">
              <w:rPr>
                <w:spacing w:val="-1"/>
                <w:sz w:val="18"/>
                <w:szCs w:val="18"/>
              </w:rPr>
              <w:t xml:space="preserve"> </w:t>
            </w:r>
            <w:r w:rsidRPr="00A87979">
              <w:rPr>
                <w:sz w:val="18"/>
                <w:szCs w:val="18"/>
              </w:rPr>
              <w:t>Abbey Rd</w:t>
            </w:r>
          </w:p>
        </w:tc>
        <w:tc>
          <w:tcPr>
            <w:tcW w:w="1525" w:type="dxa"/>
          </w:tcPr>
          <w:p w14:paraId="0E70B217" w14:textId="77777777" w:rsidR="0082498B" w:rsidRPr="00A87979" w:rsidRDefault="0082498B" w:rsidP="00A87979">
            <w:pPr>
              <w:pStyle w:val="TableParagraph"/>
              <w:rPr>
                <w:rFonts w:ascii="Times New Roman"/>
                <w:sz w:val="18"/>
                <w:szCs w:val="18"/>
              </w:rPr>
            </w:pPr>
          </w:p>
        </w:tc>
        <w:tc>
          <w:tcPr>
            <w:tcW w:w="1526" w:type="dxa"/>
          </w:tcPr>
          <w:p w14:paraId="146CE471"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30846C7D" w14:textId="77777777" w:rsidR="0082498B" w:rsidRPr="00A87979" w:rsidRDefault="0082498B" w:rsidP="00A87979">
            <w:pPr>
              <w:pStyle w:val="TableParagraph"/>
              <w:rPr>
                <w:rFonts w:ascii="Times New Roman"/>
                <w:sz w:val="18"/>
                <w:szCs w:val="18"/>
              </w:rPr>
            </w:pPr>
          </w:p>
        </w:tc>
        <w:tc>
          <w:tcPr>
            <w:tcW w:w="1525" w:type="dxa"/>
          </w:tcPr>
          <w:p w14:paraId="6342BC0B" w14:textId="77777777" w:rsidR="0082498B" w:rsidRPr="00A87979" w:rsidRDefault="0082498B" w:rsidP="00A87979">
            <w:pPr>
              <w:pStyle w:val="TableParagraph"/>
              <w:rPr>
                <w:rFonts w:ascii="Times New Roman"/>
                <w:sz w:val="18"/>
                <w:szCs w:val="18"/>
              </w:rPr>
            </w:pPr>
          </w:p>
        </w:tc>
        <w:tc>
          <w:tcPr>
            <w:tcW w:w="1526" w:type="dxa"/>
          </w:tcPr>
          <w:p w14:paraId="1234DA86" w14:textId="77777777" w:rsidR="0082498B" w:rsidRPr="00A87979" w:rsidRDefault="0082498B" w:rsidP="00A87979">
            <w:pPr>
              <w:pStyle w:val="TableParagraph"/>
              <w:rPr>
                <w:rFonts w:ascii="Times New Roman"/>
                <w:sz w:val="18"/>
                <w:szCs w:val="18"/>
              </w:rPr>
            </w:pPr>
          </w:p>
        </w:tc>
        <w:tc>
          <w:tcPr>
            <w:tcW w:w="1526" w:type="dxa"/>
          </w:tcPr>
          <w:p w14:paraId="10B00912"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C58A878" w14:textId="77777777" w:rsidR="0082498B" w:rsidRPr="00A87979" w:rsidRDefault="0082498B" w:rsidP="00A87979">
            <w:pPr>
              <w:pStyle w:val="TableParagraph"/>
              <w:rPr>
                <w:rFonts w:ascii="Times New Roman"/>
                <w:sz w:val="18"/>
                <w:szCs w:val="18"/>
              </w:rPr>
            </w:pPr>
          </w:p>
        </w:tc>
      </w:tr>
      <w:tr w:rsidR="0082498B" w:rsidRPr="00A87979" w14:paraId="7C4E2187" w14:textId="77777777" w:rsidTr="00A87979">
        <w:tc>
          <w:tcPr>
            <w:tcW w:w="953" w:type="dxa"/>
          </w:tcPr>
          <w:p w14:paraId="4456B6BB" w14:textId="77777777" w:rsidR="0082498B" w:rsidRPr="00A87979" w:rsidRDefault="00053B29" w:rsidP="00A87979">
            <w:pPr>
              <w:pStyle w:val="TableParagraph"/>
              <w:ind w:right="94"/>
              <w:jc w:val="right"/>
              <w:rPr>
                <w:sz w:val="18"/>
                <w:szCs w:val="18"/>
              </w:rPr>
            </w:pPr>
            <w:r w:rsidRPr="00A87979">
              <w:rPr>
                <w:sz w:val="18"/>
                <w:szCs w:val="18"/>
              </w:rPr>
              <w:t>15</w:t>
            </w:r>
          </w:p>
        </w:tc>
        <w:tc>
          <w:tcPr>
            <w:tcW w:w="4039" w:type="dxa"/>
          </w:tcPr>
          <w:p w14:paraId="4DAD0BC9" w14:textId="77777777" w:rsidR="0082498B" w:rsidRPr="00A87979" w:rsidRDefault="00053B29" w:rsidP="00A87979">
            <w:pPr>
              <w:pStyle w:val="TableParagraph"/>
              <w:ind w:left="107"/>
              <w:rPr>
                <w:sz w:val="18"/>
                <w:szCs w:val="18"/>
              </w:rPr>
            </w:pPr>
            <w:r w:rsidRPr="00A87979">
              <w:rPr>
                <w:sz w:val="18"/>
                <w:szCs w:val="18"/>
              </w:rPr>
              <w:t>Bin</w:t>
            </w:r>
            <w:r w:rsidRPr="00A87979">
              <w:rPr>
                <w:spacing w:val="-3"/>
                <w:sz w:val="18"/>
                <w:szCs w:val="18"/>
              </w:rPr>
              <w:t xml:space="preserve"> </w:t>
            </w:r>
            <w:r w:rsidRPr="00A87979">
              <w:rPr>
                <w:sz w:val="18"/>
                <w:szCs w:val="18"/>
              </w:rPr>
              <w:t>sensors</w:t>
            </w:r>
          </w:p>
        </w:tc>
        <w:tc>
          <w:tcPr>
            <w:tcW w:w="1525" w:type="dxa"/>
            <w:shd w:val="clear" w:color="auto" w:fill="B1F513"/>
          </w:tcPr>
          <w:p w14:paraId="02A9FCCF"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4E543C0F" w14:textId="77777777" w:rsidR="0082498B" w:rsidRPr="00A87979" w:rsidRDefault="0082498B" w:rsidP="00A87979">
            <w:pPr>
              <w:pStyle w:val="TableParagraph"/>
              <w:rPr>
                <w:rFonts w:ascii="Times New Roman"/>
                <w:sz w:val="18"/>
                <w:szCs w:val="18"/>
              </w:rPr>
            </w:pPr>
          </w:p>
        </w:tc>
        <w:tc>
          <w:tcPr>
            <w:tcW w:w="1526" w:type="dxa"/>
          </w:tcPr>
          <w:p w14:paraId="1090E166"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2123B749" w14:textId="77777777" w:rsidR="0082498B" w:rsidRPr="00A87979" w:rsidRDefault="0082498B" w:rsidP="00A87979">
            <w:pPr>
              <w:pStyle w:val="TableParagraph"/>
              <w:rPr>
                <w:rFonts w:ascii="Times New Roman"/>
                <w:sz w:val="18"/>
                <w:szCs w:val="18"/>
              </w:rPr>
            </w:pPr>
          </w:p>
        </w:tc>
        <w:tc>
          <w:tcPr>
            <w:tcW w:w="1526" w:type="dxa"/>
          </w:tcPr>
          <w:p w14:paraId="723B2BF5" w14:textId="77777777" w:rsidR="0082498B" w:rsidRPr="00A87979" w:rsidRDefault="0082498B" w:rsidP="00A87979">
            <w:pPr>
              <w:pStyle w:val="TableParagraph"/>
              <w:rPr>
                <w:rFonts w:ascii="Times New Roman"/>
                <w:sz w:val="18"/>
                <w:szCs w:val="18"/>
              </w:rPr>
            </w:pPr>
          </w:p>
        </w:tc>
        <w:tc>
          <w:tcPr>
            <w:tcW w:w="1526" w:type="dxa"/>
          </w:tcPr>
          <w:p w14:paraId="631237EF"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CF8B53F" w14:textId="77777777" w:rsidR="0082498B" w:rsidRPr="00A87979" w:rsidRDefault="0082498B" w:rsidP="00A87979">
            <w:pPr>
              <w:pStyle w:val="TableParagraph"/>
              <w:rPr>
                <w:rFonts w:ascii="Times New Roman"/>
                <w:sz w:val="18"/>
                <w:szCs w:val="18"/>
              </w:rPr>
            </w:pPr>
          </w:p>
        </w:tc>
      </w:tr>
      <w:tr w:rsidR="0082498B" w:rsidRPr="00A87979" w14:paraId="01F2BAB7" w14:textId="77777777" w:rsidTr="00A87979">
        <w:tc>
          <w:tcPr>
            <w:tcW w:w="953" w:type="dxa"/>
          </w:tcPr>
          <w:p w14:paraId="5C692A9B" w14:textId="77777777" w:rsidR="0082498B" w:rsidRPr="00A87979" w:rsidRDefault="00053B29" w:rsidP="00A87979">
            <w:pPr>
              <w:pStyle w:val="TableParagraph"/>
              <w:ind w:right="94"/>
              <w:jc w:val="right"/>
              <w:rPr>
                <w:sz w:val="18"/>
                <w:szCs w:val="18"/>
              </w:rPr>
            </w:pPr>
            <w:r w:rsidRPr="00A87979">
              <w:rPr>
                <w:sz w:val="18"/>
                <w:szCs w:val="18"/>
              </w:rPr>
              <w:t>16</w:t>
            </w:r>
          </w:p>
        </w:tc>
        <w:tc>
          <w:tcPr>
            <w:tcW w:w="4039" w:type="dxa"/>
          </w:tcPr>
          <w:p w14:paraId="4994722C" w14:textId="77777777" w:rsidR="0082498B" w:rsidRPr="00A87979" w:rsidRDefault="00053B29" w:rsidP="00A87979">
            <w:pPr>
              <w:pStyle w:val="TableParagraph"/>
              <w:ind w:left="107"/>
              <w:rPr>
                <w:sz w:val="18"/>
                <w:szCs w:val="18"/>
              </w:rPr>
            </w:pPr>
            <w:r w:rsidRPr="00A87979">
              <w:rPr>
                <w:sz w:val="18"/>
                <w:szCs w:val="18"/>
              </w:rPr>
              <w:t>Hillingdon</w:t>
            </w:r>
            <w:r w:rsidRPr="00A87979">
              <w:rPr>
                <w:spacing w:val="-2"/>
                <w:sz w:val="18"/>
                <w:szCs w:val="18"/>
              </w:rPr>
              <w:t xml:space="preserve"> </w:t>
            </w:r>
            <w:r w:rsidRPr="00A87979">
              <w:rPr>
                <w:sz w:val="18"/>
                <w:szCs w:val="18"/>
              </w:rPr>
              <w:t>Collections</w:t>
            </w:r>
            <w:r w:rsidRPr="00A87979">
              <w:rPr>
                <w:spacing w:val="-3"/>
                <w:sz w:val="18"/>
                <w:szCs w:val="18"/>
              </w:rPr>
              <w:t xml:space="preserve"> </w:t>
            </w:r>
            <w:r w:rsidRPr="00A87979">
              <w:rPr>
                <w:sz w:val="18"/>
                <w:szCs w:val="18"/>
              </w:rPr>
              <w:t>route optimisation</w:t>
            </w:r>
          </w:p>
        </w:tc>
        <w:tc>
          <w:tcPr>
            <w:tcW w:w="1525" w:type="dxa"/>
            <w:shd w:val="clear" w:color="auto" w:fill="B1F513"/>
          </w:tcPr>
          <w:p w14:paraId="5EECD11B"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3E1EF1D1" w14:textId="77777777" w:rsidR="0082498B" w:rsidRPr="00A87979" w:rsidRDefault="0082498B" w:rsidP="00A87979">
            <w:pPr>
              <w:pStyle w:val="TableParagraph"/>
              <w:rPr>
                <w:rFonts w:ascii="Times New Roman"/>
                <w:sz w:val="18"/>
                <w:szCs w:val="18"/>
              </w:rPr>
            </w:pPr>
          </w:p>
        </w:tc>
        <w:tc>
          <w:tcPr>
            <w:tcW w:w="1526" w:type="dxa"/>
          </w:tcPr>
          <w:p w14:paraId="442FC62D"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77D291B9" w14:textId="77777777" w:rsidR="0082498B" w:rsidRPr="00A87979" w:rsidRDefault="0082498B" w:rsidP="00A87979">
            <w:pPr>
              <w:pStyle w:val="TableParagraph"/>
              <w:rPr>
                <w:rFonts w:ascii="Times New Roman"/>
                <w:sz w:val="18"/>
                <w:szCs w:val="18"/>
              </w:rPr>
            </w:pPr>
          </w:p>
        </w:tc>
        <w:tc>
          <w:tcPr>
            <w:tcW w:w="1526" w:type="dxa"/>
          </w:tcPr>
          <w:p w14:paraId="642D5D31"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3B5D0BB9"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7B9799C3" w14:textId="77777777" w:rsidR="0082498B" w:rsidRPr="00A87979" w:rsidRDefault="0082498B" w:rsidP="00A87979">
            <w:pPr>
              <w:pStyle w:val="TableParagraph"/>
              <w:rPr>
                <w:rFonts w:ascii="Times New Roman"/>
                <w:sz w:val="18"/>
                <w:szCs w:val="18"/>
              </w:rPr>
            </w:pPr>
          </w:p>
        </w:tc>
      </w:tr>
      <w:tr w:rsidR="0082498B" w:rsidRPr="00A87979" w14:paraId="68BC9981" w14:textId="77777777" w:rsidTr="00A87979">
        <w:tc>
          <w:tcPr>
            <w:tcW w:w="953" w:type="dxa"/>
          </w:tcPr>
          <w:p w14:paraId="57F1AF1C" w14:textId="77777777" w:rsidR="0082498B" w:rsidRPr="00A87979" w:rsidRDefault="00053B29" w:rsidP="00A87979">
            <w:pPr>
              <w:pStyle w:val="TableParagraph"/>
              <w:ind w:right="94"/>
              <w:jc w:val="right"/>
              <w:rPr>
                <w:sz w:val="18"/>
                <w:szCs w:val="18"/>
              </w:rPr>
            </w:pPr>
            <w:r w:rsidRPr="00A87979">
              <w:rPr>
                <w:sz w:val="18"/>
                <w:szCs w:val="18"/>
              </w:rPr>
              <w:t>17</w:t>
            </w:r>
          </w:p>
        </w:tc>
        <w:tc>
          <w:tcPr>
            <w:tcW w:w="4039" w:type="dxa"/>
          </w:tcPr>
          <w:p w14:paraId="6DD79A97" w14:textId="77777777" w:rsidR="0082498B" w:rsidRPr="00A87979" w:rsidRDefault="00053B29" w:rsidP="00A87979">
            <w:pPr>
              <w:pStyle w:val="TableParagraph"/>
              <w:ind w:left="107"/>
              <w:rPr>
                <w:sz w:val="18"/>
                <w:szCs w:val="18"/>
              </w:rPr>
            </w:pPr>
            <w:r w:rsidRPr="00A87979">
              <w:rPr>
                <w:sz w:val="18"/>
                <w:szCs w:val="18"/>
              </w:rPr>
              <w:t>HRRC</w:t>
            </w:r>
            <w:r w:rsidRPr="00A87979">
              <w:rPr>
                <w:spacing w:val="-1"/>
                <w:sz w:val="18"/>
                <w:szCs w:val="18"/>
              </w:rPr>
              <w:t xml:space="preserve"> </w:t>
            </w:r>
            <w:r w:rsidRPr="00A87979">
              <w:rPr>
                <w:sz w:val="18"/>
                <w:szCs w:val="18"/>
              </w:rPr>
              <w:t>Booking</w:t>
            </w:r>
            <w:r w:rsidRPr="00A87979">
              <w:rPr>
                <w:spacing w:val="-3"/>
                <w:sz w:val="18"/>
                <w:szCs w:val="18"/>
              </w:rPr>
              <w:t xml:space="preserve"> </w:t>
            </w:r>
            <w:r w:rsidRPr="00A87979">
              <w:rPr>
                <w:sz w:val="18"/>
                <w:szCs w:val="18"/>
              </w:rPr>
              <w:t>system</w:t>
            </w:r>
          </w:p>
        </w:tc>
        <w:tc>
          <w:tcPr>
            <w:tcW w:w="1525" w:type="dxa"/>
            <w:shd w:val="clear" w:color="auto" w:fill="B1F513"/>
          </w:tcPr>
          <w:p w14:paraId="03528666"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0FFAAE21"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1EF6EEE0" w14:textId="77777777" w:rsidR="0082498B" w:rsidRPr="00A87979" w:rsidRDefault="0082498B" w:rsidP="00A87979">
            <w:pPr>
              <w:pStyle w:val="TableParagraph"/>
              <w:rPr>
                <w:rFonts w:ascii="Times New Roman"/>
                <w:sz w:val="18"/>
                <w:szCs w:val="18"/>
              </w:rPr>
            </w:pPr>
          </w:p>
        </w:tc>
        <w:tc>
          <w:tcPr>
            <w:tcW w:w="1525" w:type="dxa"/>
          </w:tcPr>
          <w:p w14:paraId="0236CB6A" w14:textId="77777777" w:rsidR="0082498B" w:rsidRPr="00A87979" w:rsidRDefault="0082498B" w:rsidP="00A87979">
            <w:pPr>
              <w:pStyle w:val="TableParagraph"/>
              <w:rPr>
                <w:rFonts w:ascii="Times New Roman"/>
                <w:sz w:val="18"/>
                <w:szCs w:val="18"/>
              </w:rPr>
            </w:pPr>
          </w:p>
        </w:tc>
        <w:tc>
          <w:tcPr>
            <w:tcW w:w="1526" w:type="dxa"/>
          </w:tcPr>
          <w:p w14:paraId="0B26524A"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582F9DE0"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5C885AA" w14:textId="77777777" w:rsidR="0082498B" w:rsidRPr="00A87979" w:rsidRDefault="0082498B" w:rsidP="00A87979">
            <w:pPr>
              <w:pStyle w:val="TableParagraph"/>
              <w:rPr>
                <w:rFonts w:ascii="Times New Roman"/>
                <w:sz w:val="18"/>
                <w:szCs w:val="18"/>
              </w:rPr>
            </w:pPr>
          </w:p>
        </w:tc>
      </w:tr>
      <w:tr w:rsidR="0082498B" w:rsidRPr="00A87979" w14:paraId="3C37165A" w14:textId="77777777" w:rsidTr="00A87979">
        <w:tc>
          <w:tcPr>
            <w:tcW w:w="953" w:type="dxa"/>
          </w:tcPr>
          <w:p w14:paraId="2659E665" w14:textId="77777777" w:rsidR="0082498B" w:rsidRPr="00A87979" w:rsidRDefault="00053B29" w:rsidP="00A87979">
            <w:pPr>
              <w:pStyle w:val="TableParagraph"/>
              <w:ind w:right="94"/>
              <w:jc w:val="right"/>
              <w:rPr>
                <w:sz w:val="18"/>
                <w:szCs w:val="18"/>
              </w:rPr>
            </w:pPr>
            <w:r w:rsidRPr="00A87979">
              <w:rPr>
                <w:sz w:val="18"/>
                <w:szCs w:val="18"/>
              </w:rPr>
              <w:t>18</w:t>
            </w:r>
          </w:p>
        </w:tc>
        <w:tc>
          <w:tcPr>
            <w:tcW w:w="4039" w:type="dxa"/>
          </w:tcPr>
          <w:p w14:paraId="61E8862F" w14:textId="77777777" w:rsidR="0082498B" w:rsidRPr="00A87979" w:rsidRDefault="00053B29" w:rsidP="00A87979">
            <w:pPr>
              <w:pStyle w:val="TableParagraph"/>
              <w:ind w:left="107"/>
              <w:rPr>
                <w:sz w:val="18"/>
                <w:szCs w:val="18"/>
              </w:rPr>
            </w:pPr>
            <w:r w:rsidRPr="00A87979">
              <w:rPr>
                <w:sz w:val="18"/>
                <w:szCs w:val="18"/>
              </w:rPr>
              <w:t>Textile</w:t>
            </w:r>
            <w:r w:rsidRPr="00A87979">
              <w:rPr>
                <w:spacing w:val="-2"/>
                <w:sz w:val="18"/>
                <w:szCs w:val="18"/>
              </w:rPr>
              <w:t xml:space="preserve"> </w:t>
            </w:r>
            <w:r w:rsidRPr="00A87979">
              <w:rPr>
                <w:sz w:val="18"/>
                <w:szCs w:val="18"/>
              </w:rPr>
              <w:t>Strategy</w:t>
            </w:r>
          </w:p>
        </w:tc>
        <w:tc>
          <w:tcPr>
            <w:tcW w:w="1525" w:type="dxa"/>
            <w:shd w:val="clear" w:color="auto" w:fill="B1F513"/>
          </w:tcPr>
          <w:p w14:paraId="30709C95"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6B33BBFF" w14:textId="77777777" w:rsidR="0082498B" w:rsidRPr="00A87979" w:rsidRDefault="0082498B" w:rsidP="00A87979">
            <w:pPr>
              <w:pStyle w:val="TableParagraph"/>
              <w:rPr>
                <w:rFonts w:ascii="Times New Roman"/>
                <w:sz w:val="18"/>
                <w:szCs w:val="18"/>
              </w:rPr>
            </w:pPr>
          </w:p>
        </w:tc>
        <w:tc>
          <w:tcPr>
            <w:tcW w:w="1526" w:type="dxa"/>
          </w:tcPr>
          <w:p w14:paraId="3AC0047F" w14:textId="77777777" w:rsidR="0082498B" w:rsidRPr="00A87979" w:rsidRDefault="0082498B" w:rsidP="00A87979">
            <w:pPr>
              <w:pStyle w:val="TableParagraph"/>
              <w:rPr>
                <w:rFonts w:ascii="Times New Roman"/>
                <w:sz w:val="18"/>
                <w:szCs w:val="18"/>
              </w:rPr>
            </w:pPr>
          </w:p>
        </w:tc>
        <w:tc>
          <w:tcPr>
            <w:tcW w:w="1525" w:type="dxa"/>
          </w:tcPr>
          <w:p w14:paraId="73795479" w14:textId="77777777" w:rsidR="0082498B" w:rsidRPr="00A87979" w:rsidRDefault="0082498B" w:rsidP="00A87979">
            <w:pPr>
              <w:pStyle w:val="TableParagraph"/>
              <w:rPr>
                <w:rFonts w:ascii="Times New Roman"/>
                <w:sz w:val="18"/>
                <w:szCs w:val="18"/>
              </w:rPr>
            </w:pPr>
          </w:p>
        </w:tc>
        <w:tc>
          <w:tcPr>
            <w:tcW w:w="1526" w:type="dxa"/>
          </w:tcPr>
          <w:p w14:paraId="10AAAC15"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7E985A7F"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5D4B52C" w14:textId="77777777" w:rsidR="0082498B" w:rsidRPr="00A87979" w:rsidRDefault="0082498B" w:rsidP="00A87979">
            <w:pPr>
              <w:pStyle w:val="TableParagraph"/>
              <w:rPr>
                <w:rFonts w:ascii="Times New Roman"/>
                <w:sz w:val="18"/>
                <w:szCs w:val="18"/>
              </w:rPr>
            </w:pPr>
          </w:p>
        </w:tc>
      </w:tr>
      <w:tr w:rsidR="0082498B" w:rsidRPr="00A87979" w14:paraId="46954E32" w14:textId="77777777" w:rsidTr="00A87979">
        <w:tc>
          <w:tcPr>
            <w:tcW w:w="953" w:type="dxa"/>
          </w:tcPr>
          <w:p w14:paraId="28614B78" w14:textId="77777777" w:rsidR="0082498B" w:rsidRPr="00A87979" w:rsidRDefault="00053B29" w:rsidP="00A87979">
            <w:pPr>
              <w:pStyle w:val="TableParagraph"/>
              <w:ind w:right="94"/>
              <w:jc w:val="right"/>
              <w:rPr>
                <w:sz w:val="18"/>
                <w:szCs w:val="18"/>
              </w:rPr>
            </w:pPr>
            <w:r w:rsidRPr="00A87979">
              <w:rPr>
                <w:sz w:val="18"/>
                <w:szCs w:val="18"/>
              </w:rPr>
              <w:t>19</w:t>
            </w:r>
          </w:p>
        </w:tc>
        <w:tc>
          <w:tcPr>
            <w:tcW w:w="4039" w:type="dxa"/>
          </w:tcPr>
          <w:p w14:paraId="37990D17" w14:textId="77777777" w:rsidR="0082498B" w:rsidRPr="00A87979" w:rsidRDefault="00053B29" w:rsidP="00A87979">
            <w:pPr>
              <w:pStyle w:val="TableParagraph"/>
              <w:ind w:left="107"/>
              <w:rPr>
                <w:sz w:val="18"/>
                <w:szCs w:val="18"/>
              </w:rPr>
            </w:pPr>
            <w:r w:rsidRPr="00A87979">
              <w:rPr>
                <w:sz w:val="18"/>
                <w:szCs w:val="18"/>
              </w:rPr>
              <w:t>Abbey Rd redesign</w:t>
            </w:r>
          </w:p>
        </w:tc>
        <w:tc>
          <w:tcPr>
            <w:tcW w:w="1525" w:type="dxa"/>
          </w:tcPr>
          <w:p w14:paraId="059804AD" w14:textId="77777777" w:rsidR="0082498B" w:rsidRPr="00A87979" w:rsidRDefault="0082498B" w:rsidP="00A87979">
            <w:pPr>
              <w:pStyle w:val="TableParagraph"/>
              <w:rPr>
                <w:rFonts w:ascii="Times New Roman"/>
                <w:sz w:val="18"/>
                <w:szCs w:val="18"/>
              </w:rPr>
            </w:pPr>
          </w:p>
        </w:tc>
        <w:tc>
          <w:tcPr>
            <w:tcW w:w="1526" w:type="dxa"/>
          </w:tcPr>
          <w:p w14:paraId="33F801BE"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4C67A5E6" w14:textId="77777777" w:rsidR="0082498B" w:rsidRPr="00A87979" w:rsidRDefault="0082498B" w:rsidP="00A87979">
            <w:pPr>
              <w:pStyle w:val="TableParagraph"/>
              <w:rPr>
                <w:rFonts w:ascii="Times New Roman"/>
                <w:sz w:val="18"/>
                <w:szCs w:val="18"/>
              </w:rPr>
            </w:pPr>
          </w:p>
        </w:tc>
        <w:tc>
          <w:tcPr>
            <w:tcW w:w="1525" w:type="dxa"/>
          </w:tcPr>
          <w:p w14:paraId="3F543428"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1C61C6F0"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E19A7F2"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94CE90C" w14:textId="77777777" w:rsidR="0082498B" w:rsidRPr="00A87979" w:rsidRDefault="0082498B" w:rsidP="00A87979">
            <w:pPr>
              <w:pStyle w:val="TableParagraph"/>
              <w:rPr>
                <w:rFonts w:ascii="Times New Roman"/>
                <w:sz w:val="18"/>
                <w:szCs w:val="18"/>
              </w:rPr>
            </w:pPr>
          </w:p>
        </w:tc>
      </w:tr>
      <w:tr w:rsidR="0082498B" w:rsidRPr="00A87979" w14:paraId="418E7400" w14:textId="77777777" w:rsidTr="00A87979">
        <w:tc>
          <w:tcPr>
            <w:tcW w:w="953" w:type="dxa"/>
          </w:tcPr>
          <w:p w14:paraId="68E5B006" w14:textId="77777777" w:rsidR="0082498B" w:rsidRPr="00A87979" w:rsidRDefault="00053B29" w:rsidP="00A87979">
            <w:pPr>
              <w:pStyle w:val="TableParagraph"/>
              <w:ind w:right="94"/>
              <w:jc w:val="right"/>
              <w:rPr>
                <w:sz w:val="18"/>
                <w:szCs w:val="18"/>
              </w:rPr>
            </w:pPr>
            <w:r w:rsidRPr="00A87979">
              <w:rPr>
                <w:sz w:val="18"/>
                <w:szCs w:val="18"/>
              </w:rPr>
              <w:t>20</w:t>
            </w:r>
          </w:p>
        </w:tc>
        <w:tc>
          <w:tcPr>
            <w:tcW w:w="4039" w:type="dxa"/>
          </w:tcPr>
          <w:p w14:paraId="4E9ECA8B" w14:textId="77777777" w:rsidR="0082498B" w:rsidRPr="00A87979" w:rsidRDefault="00053B29" w:rsidP="00A87979">
            <w:pPr>
              <w:pStyle w:val="TableParagraph"/>
              <w:ind w:left="107"/>
              <w:rPr>
                <w:sz w:val="18"/>
                <w:szCs w:val="18"/>
              </w:rPr>
            </w:pPr>
            <w:r w:rsidRPr="00A87979">
              <w:rPr>
                <w:sz w:val="18"/>
                <w:szCs w:val="18"/>
              </w:rPr>
              <w:t>DMR</w:t>
            </w:r>
            <w:r w:rsidRPr="00A87979">
              <w:rPr>
                <w:spacing w:val="-4"/>
                <w:sz w:val="18"/>
                <w:szCs w:val="18"/>
              </w:rPr>
              <w:t xml:space="preserve"> </w:t>
            </w:r>
            <w:r w:rsidRPr="00A87979">
              <w:rPr>
                <w:sz w:val="18"/>
                <w:szCs w:val="18"/>
              </w:rPr>
              <w:t>and</w:t>
            </w:r>
            <w:r w:rsidRPr="00A87979">
              <w:rPr>
                <w:spacing w:val="-3"/>
                <w:sz w:val="18"/>
                <w:szCs w:val="18"/>
              </w:rPr>
              <w:t xml:space="preserve"> </w:t>
            </w:r>
            <w:r w:rsidRPr="00A87979">
              <w:rPr>
                <w:sz w:val="18"/>
                <w:szCs w:val="18"/>
              </w:rPr>
              <w:t>material</w:t>
            </w:r>
            <w:r w:rsidRPr="00A87979">
              <w:rPr>
                <w:spacing w:val="-3"/>
                <w:sz w:val="18"/>
                <w:szCs w:val="18"/>
              </w:rPr>
              <w:t xml:space="preserve"> </w:t>
            </w:r>
            <w:r w:rsidRPr="00A87979">
              <w:rPr>
                <w:sz w:val="18"/>
                <w:szCs w:val="18"/>
              </w:rPr>
              <w:t>brokerage</w:t>
            </w:r>
          </w:p>
        </w:tc>
        <w:tc>
          <w:tcPr>
            <w:tcW w:w="1525" w:type="dxa"/>
            <w:shd w:val="clear" w:color="auto" w:fill="B1F513"/>
          </w:tcPr>
          <w:p w14:paraId="3CCD13B5" w14:textId="77777777" w:rsidR="0082498B" w:rsidRPr="00A87979" w:rsidRDefault="0082498B" w:rsidP="00A87979">
            <w:pPr>
              <w:pStyle w:val="TableParagraph"/>
              <w:rPr>
                <w:rFonts w:ascii="Times New Roman"/>
                <w:sz w:val="18"/>
                <w:szCs w:val="18"/>
              </w:rPr>
            </w:pPr>
          </w:p>
        </w:tc>
        <w:tc>
          <w:tcPr>
            <w:tcW w:w="1526" w:type="dxa"/>
          </w:tcPr>
          <w:p w14:paraId="2279DF19"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38707B7A" w14:textId="77777777" w:rsidR="0082498B" w:rsidRPr="00A87979" w:rsidRDefault="0082498B" w:rsidP="00A87979">
            <w:pPr>
              <w:pStyle w:val="TableParagraph"/>
              <w:rPr>
                <w:rFonts w:ascii="Times New Roman"/>
                <w:sz w:val="18"/>
                <w:szCs w:val="18"/>
              </w:rPr>
            </w:pPr>
          </w:p>
        </w:tc>
        <w:tc>
          <w:tcPr>
            <w:tcW w:w="1525" w:type="dxa"/>
          </w:tcPr>
          <w:p w14:paraId="4E3DD667"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35571A84"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9A0FF69"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0734798" w14:textId="77777777" w:rsidR="0082498B" w:rsidRPr="00A87979" w:rsidRDefault="0082498B" w:rsidP="00A87979">
            <w:pPr>
              <w:pStyle w:val="TableParagraph"/>
              <w:rPr>
                <w:rFonts w:ascii="Times New Roman"/>
                <w:sz w:val="18"/>
                <w:szCs w:val="18"/>
              </w:rPr>
            </w:pPr>
          </w:p>
        </w:tc>
      </w:tr>
      <w:tr w:rsidR="0082498B" w:rsidRPr="00A87979" w14:paraId="0DCAB4A5" w14:textId="77777777" w:rsidTr="00A87979">
        <w:tc>
          <w:tcPr>
            <w:tcW w:w="953" w:type="dxa"/>
          </w:tcPr>
          <w:p w14:paraId="1104FF6A" w14:textId="77777777" w:rsidR="0082498B" w:rsidRPr="00A87979" w:rsidRDefault="00053B29" w:rsidP="00A87979">
            <w:pPr>
              <w:pStyle w:val="TableParagraph"/>
              <w:ind w:right="94"/>
              <w:jc w:val="right"/>
              <w:rPr>
                <w:sz w:val="18"/>
                <w:szCs w:val="18"/>
              </w:rPr>
            </w:pPr>
            <w:r w:rsidRPr="00A87979">
              <w:rPr>
                <w:sz w:val="18"/>
                <w:szCs w:val="18"/>
              </w:rPr>
              <w:t>21</w:t>
            </w:r>
          </w:p>
        </w:tc>
        <w:tc>
          <w:tcPr>
            <w:tcW w:w="4039" w:type="dxa"/>
          </w:tcPr>
          <w:p w14:paraId="07C75011" w14:textId="77777777" w:rsidR="0082498B" w:rsidRPr="00A87979" w:rsidRDefault="00053B29" w:rsidP="00A87979">
            <w:pPr>
              <w:pStyle w:val="TableParagraph"/>
              <w:ind w:left="107"/>
              <w:rPr>
                <w:sz w:val="18"/>
                <w:szCs w:val="18"/>
              </w:rPr>
            </w:pPr>
            <w:r w:rsidRPr="00A87979">
              <w:rPr>
                <w:sz w:val="18"/>
                <w:szCs w:val="18"/>
              </w:rPr>
              <w:t>Consistency</w:t>
            </w:r>
            <w:r w:rsidRPr="00A87979">
              <w:rPr>
                <w:spacing w:val="-6"/>
                <w:sz w:val="18"/>
                <w:szCs w:val="18"/>
              </w:rPr>
              <w:t xml:space="preserve"> </w:t>
            </w:r>
            <w:r w:rsidRPr="00A87979">
              <w:rPr>
                <w:sz w:val="18"/>
                <w:szCs w:val="18"/>
              </w:rPr>
              <w:t>Consultation</w:t>
            </w:r>
          </w:p>
        </w:tc>
        <w:tc>
          <w:tcPr>
            <w:tcW w:w="1525" w:type="dxa"/>
            <w:shd w:val="clear" w:color="auto" w:fill="B1F513"/>
          </w:tcPr>
          <w:p w14:paraId="04574564" w14:textId="77777777" w:rsidR="0082498B" w:rsidRPr="00A87979" w:rsidRDefault="0082498B" w:rsidP="00A87979">
            <w:pPr>
              <w:pStyle w:val="TableParagraph"/>
              <w:rPr>
                <w:rFonts w:ascii="Times New Roman"/>
                <w:sz w:val="18"/>
                <w:szCs w:val="18"/>
              </w:rPr>
            </w:pPr>
          </w:p>
        </w:tc>
        <w:tc>
          <w:tcPr>
            <w:tcW w:w="1526" w:type="dxa"/>
          </w:tcPr>
          <w:p w14:paraId="230DBD0F" w14:textId="77777777" w:rsidR="0082498B" w:rsidRPr="00A87979" w:rsidRDefault="0082498B" w:rsidP="00A87979">
            <w:pPr>
              <w:pStyle w:val="TableParagraph"/>
              <w:rPr>
                <w:rFonts w:ascii="Times New Roman"/>
                <w:sz w:val="18"/>
                <w:szCs w:val="18"/>
              </w:rPr>
            </w:pPr>
          </w:p>
        </w:tc>
        <w:tc>
          <w:tcPr>
            <w:tcW w:w="1526" w:type="dxa"/>
          </w:tcPr>
          <w:p w14:paraId="611AB6F9" w14:textId="77777777" w:rsidR="0082498B" w:rsidRPr="00A87979" w:rsidRDefault="0082498B" w:rsidP="00A87979">
            <w:pPr>
              <w:pStyle w:val="TableParagraph"/>
              <w:rPr>
                <w:rFonts w:ascii="Times New Roman"/>
                <w:sz w:val="18"/>
                <w:szCs w:val="18"/>
              </w:rPr>
            </w:pPr>
          </w:p>
        </w:tc>
        <w:tc>
          <w:tcPr>
            <w:tcW w:w="1525" w:type="dxa"/>
          </w:tcPr>
          <w:p w14:paraId="58EA5615"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30F5457D" w14:textId="77777777" w:rsidR="0082498B" w:rsidRPr="00A87979" w:rsidRDefault="0082498B" w:rsidP="00A87979">
            <w:pPr>
              <w:pStyle w:val="TableParagraph"/>
              <w:rPr>
                <w:rFonts w:ascii="Times New Roman"/>
                <w:sz w:val="18"/>
                <w:szCs w:val="18"/>
              </w:rPr>
            </w:pPr>
          </w:p>
        </w:tc>
        <w:tc>
          <w:tcPr>
            <w:tcW w:w="1526" w:type="dxa"/>
          </w:tcPr>
          <w:p w14:paraId="4C77886D"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20B9AA65" w14:textId="77777777" w:rsidR="0082498B" w:rsidRPr="00A87979" w:rsidRDefault="0082498B" w:rsidP="00A87979">
            <w:pPr>
              <w:pStyle w:val="TableParagraph"/>
              <w:rPr>
                <w:rFonts w:ascii="Times New Roman"/>
                <w:sz w:val="18"/>
                <w:szCs w:val="18"/>
              </w:rPr>
            </w:pPr>
          </w:p>
        </w:tc>
      </w:tr>
      <w:tr w:rsidR="0082498B" w:rsidRPr="00A87979" w14:paraId="19ECA3CF" w14:textId="77777777" w:rsidTr="00A87979">
        <w:tc>
          <w:tcPr>
            <w:tcW w:w="953" w:type="dxa"/>
          </w:tcPr>
          <w:p w14:paraId="3480CA26" w14:textId="77777777" w:rsidR="0082498B" w:rsidRPr="00A87979" w:rsidRDefault="00053B29" w:rsidP="00A87979">
            <w:pPr>
              <w:pStyle w:val="TableParagraph"/>
              <w:ind w:right="94"/>
              <w:jc w:val="right"/>
              <w:rPr>
                <w:sz w:val="18"/>
                <w:szCs w:val="18"/>
              </w:rPr>
            </w:pPr>
            <w:r w:rsidRPr="00A87979">
              <w:rPr>
                <w:sz w:val="18"/>
                <w:szCs w:val="18"/>
              </w:rPr>
              <w:t>22</w:t>
            </w:r>
          </w:p>
        </w:tc>
        <w:tc>
          <w:tcPr>
            <w:tcW w:w="4039" w:type="dxa"/>
          </w:tcPr>
          <w:p w14:paraId="4BD7F416" w14:textId="610BF346" w:rsidR="0082498B" w:rsidRPr="00A87979" w:rsidRDefault="00053B29" w:rsidP="00A87979">
            <w:pPr>
              <w:pStyle w:val="TableParagraph"/>
              <w:ind w:left="107"/>
              <w:rPr>
                <w:sz w:val="18"/>
                <w:szCs w:val="18"/>
              </w:rPr>
            </w:pPr>
            <w:r w:rsidRPr="00A87979">
              <w:rPr>
                <w:sz w:val="18"/>
                <w:szCs w:val="18"/>
              </w:rPr>
              <w:t>EPR</w:t>
            </w:r>
            <w:r w:rsidRPr="00A87979">
              <w:rPr>
                <w:spacing w:val="-6"/>
                <w:sz w:val="18"/>
                <w:szCs w:val="18"/>
              </w:rPr>
              <w:t xml:space="preserve"> </w:t>
            </w:r>
            <w:r w:rsidRPr="00A87979">
              <w:rPr>
                <w:sz w:val="18"/>
                <w:szCs w:val="18"/>
              </w:rPr>
              <w:t>Cons</w:t>
            </w:r>
            <w:r w:rsidR="00A87979" w:rsidRPr="00A87979">
              <w:rPr>
                <w:sz w:val="18"/>
                <w:szCs w:val="18"/>
              </w:rPr>
              <w:t>ulta</w:t>
            </w:r>
            <w:r w:rsidRPr="00A87979">
              <w:rPr>
                <w:sz w:val="18"/>
                <w:szCs w:val="18"/>
              </w:rPr>
              <w:t>tion/Workshops</w:t>
            </w:r>
          </w:p>
        </w:tc>
        <w:tc>
          <w:tcPr>
            <w:tcW w:w="1525" w:type="dxa"/>
            <w:shd w:val="clear" w:color="auto" w:fill="B1F513"/>
          </w:tcPr>
          <w:p w14:paraId="36BBD97E" w14:textId="77777777" w:rsidR="0082498B" w:rsidRPr="00A87979" w:rsidRDefault="0082498B" w:rsidP="00A87979">
            <w:pPr>
              <w:pStyle w:val="TableParagraph"/>
              <w:rPr>
                <w:rFonts w:ascii="Times New Roman"/>
                <w:sz w:val="18"/>
                <w:szCs w:val="18"/>
              </w:rPr>
            </w:pPr>
          </w:p>
        </w:tc>
        <w:tc>
          <w:tcPr>
            <w:tcW w:w="1526" w:type="dxa"/>
          </w:tcPr>
          <w:p w14:paraId="5F938705" w14:textId="77777777" w:rsidR="0082498B" w:rsidRPr="00A87979" w:rsidRDefault="0082498B" w:rsidP="00A87979">
            <w:pPr>
              <w:pStyle w:val="TableParagraph"/>
              <w:rPr>
                <w:rFonts w:ascii="Times New Roman"/>
                <w:sz w:val="18"/>
                <w:szCs w:val="18"/>
              </w:rPr>
            </w:pPr>
          </w:p>
        </w:tc>
        <w:tc>
          <w:tcPr>
            <w:tcW w:w="1526" w:type="dxa"/>
          </w:tcPr>
          <w:p w14:paraId="39AFB943" w14:textId="77777777" w:rsidR="0082498B" w:rsidRPr="00A87979" w:rsidRDefault="0082498B" w:rsidP="00A87979">
            <w:pPr>
              <w:pStyle w:val="TableParagraph"/>
              <w:rPr>
                <w:rFonts w:ascii="Times New Roman"/>
                <w:sz w:val="18"/>
                <w:szCs w:val="18"/>
              </w:rPr>
            </w:pPr>
          </w:p>
        </w:tc>
        <w:tc>
          <w:tcPr>
            <w:tcW w:w="1525" w:type="dxa"/>
          </w:tcPr>
          <w:p w14:paraId="25630F24"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64489CB6" w14:textId="77777777" w:rsidR="0082498B" w:rsidRPr="00A87979" w:rsidRDefault="0082498B" w:rsidP="00A87979">
            <w:pPr>
              <w:pStyle w:val="TableParagraph"/>
              <w:rPr>
                <w:rFonts w:ascii="Times New Roman"/>
                <w:sz w:val="18"/>
                <w:szCs w:val="18"/>
              </w:rPr>
            </w:pPr>
          </w:p>
        </w:tc>
        <w:tc>
          <w:tcPr>
            <w:tcW w:w="1526" w:type="dxa"/>
          </w:tcPr>
          <w:p w14:paraId="50B0DAA4"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2BC0AE54" w14:textId="77777777" w:rsidR="0082498B" w:rsidRPr="00A87979" w:rsidRDefault="0082498B" w:rsidP="00A87979">
            <w:pPr>
              <w:pStyle w:val="TableParagraph"/>
              <w:rPr>
                <w:rFonts w:ascii="Times New Roman"/>
                <w:sz w:val="18"/>
                <w:szCs w:val="18"/>
              </w:rPr>
            </w:pPr>
          </w:p>
        </w:tc>
      </w:tr>
      <w:tr w:rsidR="0082498B" w:rsidRPr="00A87979" w14:paraId="3ED214F4" w14:textId="77777777" w:rsidTr="00A87979">
        <w:tc>
          <w:tcPr>
            <w:tcW w:w="953" w:type="dxa"/>
          </w:tcPr>
          <w:p w14:paraId="26550721" w14:textId="77777777" w:rsidR="0082498B" w:rsidRPr="00A87979" w:rsidRDefault="00053B29" w:rsidP="00A87979">
            <w:pPr>
              <w:pStyle w:val="TableParagraph"/>
              <w:ind w:right="94"/>
              <w:jc w:val="right"/>
              <w:rPr>
                <w:sz w:val="18"/>
                <w:szCs w:val="18"/>
              </w:rPr>
            </w:pPr>
            <w:r w:rsidRPr="00A87979">
              <w:rPr>
                <w:sz w:val="18"/>
                <w:szCs w:val="18"/>
              </w:rPr>
              <w:t>23</w:t>
            </w:r>
          </w:p>
        </w:tc>
        <w:tc>
          <w:tcPr>
            <w:tcW w:w="4039" w:type="dxa"/>
          </w:tcPr>
          <w:p w14:paraId="26FF490B" w14:textId="77777777" w:rsidR="0082498B" w:rsidRPr="00A87979" w:rsidRDefault="00053B29" w:rsidP="00A87979">
            <w:pPr>
              <w:pStyle w:val="TableParagraph"/>
              <w:ind w:left="107"/>
              <w:rPr>
                <w:sz w:val="18"/>
                <w:szCs w:val="18"/>
              </w:rPr>
            </w:pPr>
            <w:r w:rsidRPr="00A87979">
              <w:rPr>
                <w:sz w:val="18"/>
                <w:szCs w:val="18"/>
              </w:rPr>
              <w:t>DRS</w:t>
            </w:r>
            <w:r w:rsidRPr="00A87979">
              <w:rPr>
                <w:spacing w:val="-4"/>
                <w:sz w:val="18"/>
                <w:szCs w:val="18"/>
              </w:rPr>
              <w:t xml:space="preserve"> </w:t>
            </w:r>
            <w:r w:rsidRPr="00A87979">
              <w:rPr>
                <w:sz w:val="18"/>
                <w:szCs w:val="18"/>
              </w:rPr>
              <w:t>Consultation/Workshops</w:t>
            </w:r>
          </w:p>
        </w:tc>
        <w:tc>
          <w:tcPr>
            <w:tcW w:w="1525" w:type="dxa"/>
            <w:shd w:val="clear" w:color="auto" w:fill="B1F513"/>
          </w:tcPr>
          <w:p w14:paraId="2AA1EC7C" w14:textId="77777777" w:rsidR="0082498B" w:rsidRPr="00A87979" w:rsidRDefault="0082498B" w:rsidP="00A87979">
            <w:pPr>
              <w:pStyle w:val="TableParagraph"/>
              <w:rPr>
                <w:rFonts w:ascii="Times New Roman"/>
                <w:sz w:val="18"/>
                <w:szCs w:val="18"/>
              </w:rPr>
            </w:pPr>
          </w:p>
        </w:tc>
        <w:tc>
          <w:tcPr>
            <w:tcW w:w="1526" w:type="dxa"/>
          </w:tcPr>
          <w:p w14:paraId="20FA2172" w14:textId="77777777" w:rsidR="0082498B" w:rsidRPr="00A87979" w:rsidRDefault="0082498B" w:rsidP="00A87979">
            <w:pPr>
              <w:pStyle w:val="TableParagraph"/>
              <w:rPr>
                <w:rFonts w:ascii="Times New Roman"/>
                <w:sz w:val="18"/>
                <w:szCs w:val="18"/>
              </w:rPr>
            </w:pPr>
          </w:p>
        </w:tc>
        <w:tc>
          <w:tcPr>
            <w:tcW w:w="1526" w:type="dxa"/>
          </w:tcPr>
          <w:p w14:paraId="36E1E86F" w14:textId="77777777" w:rsidR="0082498B" w:rsidRPr="00A87979" w:rsidRDefault="0082498B" w:rsidP="00A87979">
            <w:pPr>
              <w:pStyle w:val="TableParagraph"/>
              <w:rPr>
                <w:rFonts w:ascii="Times New Roman"/>
                <w:sz w:val="18"/>
                <w:szCs w:val="18"/>
              </w:rPr>
            </w:pPr>
          </w:p>
        </w:tc>
        <w:tc>
          <w:tcPr>
            <w:tcW w:w="1525" w:type="dxa"/>
          </w:tcPr>
          <w:p w14:paraId="139EB1E2"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4A1AF07C" w14:textId="77777777" w:rsidR="0082498B" w:rsidRPr="00A87979" w:rsidRDefault="0082498B" w:rsidP="00A87979">
            <w:pPr>
              <w:pStyle w:val="TableParagraph"/>
              <w:rPr>
                <w:rFonts w:ascii="Times New Roman"/>
                <w:sz w:val="18"/>
                <w:szCs w:val="18"/>
              </w:rPr>
            </w:pPr>
          </w:p>
        </w:tc>
        <w:tc>
          <w:tcPr>
            <w:tcW w:w="1526" w:type="dxa"/>
          </w:tcPr>
          <w:p w14:paraId="0688A688"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3696EF2" w14:textId="77777777" w:rsidR="0082498B" w:rsidRPr="00A87979" w:rsidRDefault="0082498B" w:rsidP="00A87979">
            <w:pPr>
              <w:pStyle w:val="TableParagraph"/>
              <w:rPr>
                <w:rFonts w:ascii="Times New Roman"/>
                <w:sz w:val="18"/>
                <w:szCs w:val="18"/>
              </w:rPr>
            </w:pPr>
          </w:p>
        </w:tc>
      </w:tr>
      <w:tr w:rsidR="0082498B" w:rsidRPr="00A87979" w14:paraId="2E5B283F" w14:textId="77777777" w:rsidTr="00A87979">
        <w:tc>
          <w:tcPr>
            <w:tcW w:w="953" w:type="dxa"/>
          </w:tcPr>
          <w:p w14:paraId="1C7AA2B8" w14:textId="77777777" w:rsidR="0082498B" w:rsidRPr="00A87979" w:rsidRDefault="00053B29" w:rsidP="00A87979">
            <w:pPr>
              <w:pStyle w:val="TableParagraph"/>
              <w:ind w:right="94"/>
              <w:jc w:val="right"/>
              <w:rPr>
                <w:sz w:val="18"/>
                <w:szCs w:val="18"/>
              </w:rPr>
            </w:pPr>
            <w:r w:rsidRPr="00A87979">
              <w:rPr>
                <w:sz w:val="18"/>
                <w:szCs w:val="18"/>
              </w:rPr>
              <w:t>24</w:t>
            </w:r>
          </w:p>
        </w:tc>
        <w:tc>
          <w:tcPr>
            <w:tcW w:w="4039" w:type="dxa"/>
          </w:tcPr>
          <w:p w14:paraId="27C12AA9" w14:textId="77777777" w:rsidR="0082498B" w:rsidRPr="00A87979" w:rsidRDefault="00053B29" w:rsidP="00A87979">
            <w:pPr>
              <w:pStyle w:val="TableParagraph"/>
              <w:ind w:left="107"/>
              <w:rPr>
                <w:sz w:val="18"/>
                <w:szCs w:val="18"/>
              </w:rPr>
            </w:pPr>
            <w:r w:rsidRPr="00A87979">
              <w:rPr>
                <w:sz w:val="18"/>
                <w:szCs w:val="18"/>
              </w:rPr>
              <w:t>Land</w:t>
            </w:r>
            <w:r w:rsidRPr="00A87979">
              <w:rPr>
                <w:spacing w:val="-2"/>
                <w:sz w:val="18"/>
                <w:szCs w:val="18"/>
              </w:rPr>
              <w:t xml:space="preserve"> </w:t>
            </w:r>
            <w:r w:rsidRPr="00A87979">
              <w:rPr>
                <w:sz w:val="18"/>
                <w:szCs w:val="18"/>
              </w:rPr>
              <w:t>Lease</w:t>
            </w:r>
            <w:r w:rsidRPr="00A87979">
              <w:rPr>
                <w:spacing w:val="1"/>
                <w:sz w:val="18"/>
                <w:szCs w:val="18"/>
              </w:rPr>
              <w:t xml:space="preserve"> </w:t>
            </w:r>
            <w:r w:rsidRPr="00A87979">
              <w:rPr>
                <w:sz w:val="18"/>
                <w:szCs w:val="18"/>
              </w:rPr>
              <w:t>Victoria</w:t>
            </w:r>
            <w:r w:rsidRPr="00A87979">
              <w:rPr>
                <w:spacing w:val="-4"/>
                <w:sz w:val="18"/>
                <w:szCs w:val="18"/>
              </w:rPr>
              <w:t xml:space="preserve"> </w:t>
            </w:r>
            <w:r w:rsidRPr="00A87979">
              <w:rPr>
                <w:sz w:val="18"/>
                <w:szCs w:val="18"/>
              </w:rPr>
              <w:t>Road</w:t>
            </w:r>
          </w:p>
        </w:tc>
        <w:tc>
          <w:tcPr>
            <w:tcW w:w="1525" w:type="dxa"/>
          </w:tcPr>
          <w:p w14:paraId="388E699D" w14:textId="77777777" w:rsidR="0082498B" w:rsidRPr="00A87979" w:rsidRDefault="0082498B" w:rsidP="00A87979">
            <w:pPr>
              <w:pStyle w:val="TableParagraph"/>
              <w:rPr>
                <w:rFonts w:ascii="Times New Roman"/>
                <w:sz w:val="18"/>
                <w:szCs w:val="18"/>
              </w:rPr>
            </w:pPr>
          </w:p>
        </w:tc>
        <w:tc>
          <w:tcPr>
            <w:tcW w:w="1526" w:type="dxa"/>
          </w:tcPr>
          <w:p w14:paraId="4A768C2B" w14:textId="77777777" w:rsidR="0082498B" w:rsidRPr="00A87979" w:rsidRDefault="0082498B" w:rsidP="00A87979">
            <w:pPr>
              <w:pStyle w:val="TableParagraph"/>
              <w:rPr>
                <w:rFonts w:ascii="Times New Roman"/>
                <w:sz w:val="18"/>
                <w:szCs w:val="18"/>
              </w:rPr>
            </w:pPr>
          </w:p>
        </w:tc>
        <w:tc>
          <w:tcPr>
            <w:tcW w:w="1526" w:type="dxa"/>
          </w:tcPr>
          <w:p w14:paraId="40EC292F" w14:textId="77777777" w:rsidR="0082498B" w:rsidRPr="00A87979" w:rsidRDefault="0082498B" w:rsidP="00A87979">
            <w:pPr>
              <w:pStyle w:val="TableParagraph"/>
              <w:rPr>
                <w:rFonts w:ascii="Times New Roman"/>
                <w:sz w:val="18"/>
                <w:szCs w:val="18"/>
              </w:rPr>
            </w:pPr>
          </w:p>
        </w:tc>
        <w:tc>
          <w:tcPr>
            <w:tcW w:w="1525" w:type="dxa"/>
          </w:tcPr>
          <w:p w14:paraId="3EF4C891" w14:textId="77777777" w:rsidR="0082498B" w:rsidRPr="00A87979" w:rsidRDefault="0082498B" w:rsidP="00A87979">
            <w:pPr>
              <w:pStyle w:val="TableParagraph"/>
              <w:rPr>
                <w:rFonts w:ascii="Times New Roman"/>
                <w:sz w:val="18"/>
                <w:szCs w:val="18"/>
              </w:rPr>
            </w:pPr>
          </w:p>
        </w:tc>
        <w:tc>
          <w:tcPr>
            <w:tcW w:w="1526" w:type="dxa"/>
          </w:tcPr>
          <w:p w14:paraId="4FBF2A02" w14:textId="77777777" w:rsidR="0082498B" w:rsidRPr="00A87979" w:rsidRDefault="0082498B" w:rsidP="00A87979">
            <w:pPr>
              <w:pStyle w:val="TableParagraph"/>
              <w:rPr>
                <w:rFonts w:ascii="Times New Roman"/>
                <w:sz w:val="18"/>
                <w:szCs w:val="18"/>
              </w:rPr>
            </w:pPr>
          </w:p>
        </w:tc>
        <w:tc>
          <w:tcPr>
            <w:tcW w:w="1526" w:type="dxa"/>
          </w:tcPr>
          <w:p w14:paraId="73BB6591"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77345985" w14:textId="77777777" w:rsidR="0082498B" w:rsidRPr="00A87979" w:rsidRDefault="0082498B" w:rsidP="00A87979">
            <w:pPr>
              <w:pStyle w:val="TableParagraph"/>
              <w:rPr>
                <w:rFonts w:ascii="Times New Roman"/>
                <w:sz w:val="18"/>
                <w:szCs w:val="18"/>
              </w:rPr>
            </w:pPr>
          </w:p>
        </w:tc>
      </w:tr>
      <w:tr w:rsidR="0082498B" w:rsidRPr="00A87979" w14:paraId="2EBAAAD8" w14:textId="77777777" w:rsidTr="00A87979">
        <w:tc>
          <w:tcPr>
            <w:tcW w:w="953" w:type="dxa"/>
          </w:tcPr>
          <w:p w14:paraId="7A23C622" w14:textId="77777777" w:rsidR="0082498B" w:rsidRPr="00A87979" w:rsidRDefault="00053B29" w:rsidP="00A87979">
            <w:pPr>
              <w:pStyle w:val="TableParagraph"/>
              <w:ind w:right="94"/>
              <w:jc w:val="right"/>
              <w:rPr>
                <w:sz w:val="18"/>
                <w:szCs w:val="18"/>
              </w:rPr>
            </w:pPr>
            <w:r w:rsidRPr="00A87979">
              <w:rPr>
                <w:sz w:val="18"/>
                <w:szCs w:val="18"/>
              </w:rPr>
              <w:t>25</w:t>
            </w:r>
          </w:p>
        </w:tc>
        <w:tc>
          <w:tcPr>
            <w:tcW w:w="4039" w:type="dxa"/>
          </w:tcPr>
          <w:p w14:paraId="497510F8" w14:textId="77777777" w:rsidR="0082498B" w:rsidRPr="00A87979" w:rsidRDefault="00053B29" w:rsidP="00A87979">
            <w:pPr>
              <w:pStyle w:val="TableParagraph"/>
              <w:ind w:left="107"/>
              <w:rPr>
                <w:sz w:val="18"/>
                <w:szCs w:val="18"/>
              </w:rPr>
            </w:pPr>
            <w:r w:rsidRPr="00A87979">
              <w:rPr>
                <w:sz w:val="18"/>
                <w:szCs w:val="18"/>
              </w:rPr>
              <w:t>VR</w:t>
            </w:r>
            <w:r w:rsidRPr="00A87979">
              <w:rPr>
                <w:spacing w:val="-1"/>
                <w:sz w:val="18"/>
                <w:szCs w:val="18"/>
              </w:rPr>
              <w:t xml:space="preserve"> </w:t>
            </w:r>
            <w:r w:rsidRPr="00A87979">
              <w:rPr>
                <w:sz w:val="18"/>
                <w:szCs w:val="18"/>
              </w:rPr>
              <w:t>site</w:t>
            </w:r>
            <w:r w:rsidRPr="00A87979">
              <w:rPr>
                <w:spacing w:val="-2"/>
                <w:sz w:val="18"/>
                <w:szCs w:val="18"/>
              </w:rPr>
              <w:t xml:space="preserve"> </w:t>
            </w:r>
            <w:r w:rsidRPr="00A87979">
              <w:rPr>
                <w:sz w:val="18"/>
                <w:szCs w:val="18"/>
              </w:rPr>
              <w:t>redesign</w:t>
            </w:r>
          </w:p>
        </w:tc>
        <w:tc>
          <w:tcPr>
            <w:tcW w:w="1525" w:type="dxa"/>
          </w:tcPr>
          <w:p w14:paraId="2B18D56F" w14:textId="77777777" w:rsidR="0082498B" w:rsidRPr="00A87979" w:rsidRDefault="0082498B" w:rsidP="00A87979">
            <w:pPr>
              <w:pStyle w:val="TableParagraph"/>
              <w:rPr>
                <w:rFonts w:ascii="Times New Roman"/>
                <w:sz w:val="18"/>
                <w:szCs w:val="18"/>
              </w:rPr>
            </w:pPr>
          </w:p>
        </w:tc>
        <w:tc>
          <w:tcPr>
            <w:tcW w:w="1526" w:type="dxa"/>
          </w:tcPr>
          <w:p w14:paraId="72C0C6E8" w14:textId="77777777" w:rsidR="0082498B" w:rsidRPr="00A87979" w:rsidRDefault="0082498B" w:rsidP="00A87979">
            <w:pPr>
              <w:pStyle w:val="TableParagraph"/>
              <w:rPr>
                <w:rFonts w:ascii="Times New Roman"/>
                <w:sz w:val="18"/>
                <w:szCs w:val="18"/>
              </w:rPr>
            </w:pPr>
          </w:p>
        </w:tc>
        <w:tc>
          <w:tcPr>
            <w:tcW w:w="1526" w:type="dxa"/>
          </w:tcPr>
          <w:p w14:paraId="689BAC56"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372F5B66"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2ED23112"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50B15149"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D883DE1" w14:textId="77777777" w:rsidR="0082498B" w:rsidRPr="00A87979" w:rsidRDefault="0082498B" w:rsidP="00A87979">
            <w:pPr>
              <w:pStyle w:val="TableParagraph"/>
              <w:rPr>
                <w:rFonts w:ascii="Times New Roman"/>
                <w:sz w:val="18"/>
                <w:szCs w:val="18"/>
              </w:rPr>
            </w:pPr>
          </w:p>
        </w:tc>
      </w:tr>
      <w:tr w:rsidR="0082498B" w:rsidRPr="00A87979" w14:paraId="32154A40" w14:textId="77777777" w:rsidTr="00A87979">
        <w:tc>
          <w:tcPr>
            <w:tcW w:w="953" w:type="dxa"/>
          </w:tcPr>
          <w:p w14:paraId="4A38EC98" w14:textId="77777777" w:rsidR="0082498B" w:rsidRPr="00A87979" w:rsidRDefault="00053B29" w:rsidP="00A87979">
            <w:pPr>
              <w:pStyle w:val="TableParagraph"/>
              <w:ind w:right="94"/>
              <w:jc w:val="right"/>
              <w:rPr>
                <w:sz w:val="18"/>
                <w:szCs w:val="18"/>
              </w:rPr>
            </w:pPr>
            <w:r w:rsidRPr="00A87979">
              <w:rPr>
                <w:sz w:val="18"/>
                <w:szCs w:val="18"/>
              </w:rPr>
              <w:t>26</w:t>
            </w:r>
          </w:p>
        </w:tc>
        <w:tc>
          <w:tcPr>
            <w:tcW w:w="4039" w:type="dxa"/>
          </w:tcPr>
          <w:p w14:paraId="04D9720B" w14:textId="77777777" w:rsidR="0082498B" w:rsidRPr="00A87979" w:rsidRDefault="00053B29" w:rsidP="00A87979">
            <w:pPr>
              <w:pStyle w:val="TableParagraph"/>
              <w:ind w:left="107"/>
              <w:rPr>
                <w:sz w:val="18"/>
                <w:szCs w:val="18"/>
              </w:rPr>
            </w:pPr>
            <w:r w:rsidRPr="00A87979">
              <w:rPr>
                <w:sz w:val="18"/>
                <w:szCs w:val="18"/>
              </w:rPr>
              <w:t>Transport</w:t>
            </w:r>
            <w:r w:rsidRPr="00A87979">
              <w:rPr>
                <w:spacing w:val="-5"/>
                <w:sz w:val="18"/>
                <w:szCs w:val="18"/>
              </w:rPr>
              <w:t xml:space="preserve"> </w:t>
            </w:r>
            <w:r w:rsidRPr="00A87979">
              <w:rPr>
                <w:sz w:val="18"/>
                <w:szCs w:val="18"/>
              </w:rPr>
              <w:t>Ave</w:t>
            </w:r>
            <w:r w:rsidRPr="00A87979">
              <w:rPr>
                <w:spacing w:val="-4"/>
                <w:sz w:val="18"/>
                <w:szCs w:val="18"/>
              </w:rPr>
              <w:t xml:space="preserve"> </w:t>
            </w:r>
            <w:r w:rsidRPr="00A87979">
              <w:rPr>
                <w:sz w:val="18"/>
                <w:szCs w:val="18"/>
              </w:rPr>
              <w:t>redesign</w:t>
            </w:r>
          </w:p>
        </w:tc>
        <w:tc>
          <w:tcPr>
            <w:tcW w:w="1525" w:type="dxa"/>
          </w:tcPr>
          <w:p w14:paraId="24F8B5E9" w14:textId="77777777" w:rsidR="0082498B" w:rsidRPr="00A87979" w:rsidRDefault="0082498B" w:rsidP="00A87979">
            <w:pPr>
              <w:pStyle w:val="TableParagraph"/>
              <w:rPr>
                <w:rFonts w:ascii="Times New Roman"/>
                <w:sz w:val="18"/>
                <w:szCs w:val="18"/>
              </w:rPr>
            </w:pPr>
          </w:p>
        </w:tc>
        <w:tc>
          <w:tcPr>
            <w:tcW w:w="1526" w:type="dxa"/>
          </w:tcPr>
          <w:p w14:paraId="74678209" w14:textId="77777777" w:rsidR="0082498B" w:rsidRPr="00A87979" w:rsidRDefault="0082498B" w:rsidP="00A87979">
            <w:pPr>
              <w:pStyle w:val="TableParagraph"/>
              <w:rPr>
                <w:rFonts w:ascii="Times New Roman"/>
                <w:sz w:val="18"/>
                <w:szCs w:val="18"/>
              </w:rPr>
            </w:pPr>
          </w:p>
        </w:tc>
        <w:tc>
          <w:tcPr>
            <w:tcW w:w="1526" w:type="dxa"/>
          </w:tcPr>
          <w:p w14:paraId="41F47DAB" w14:textId="77777777" w:rsidR="0082498B" w:rsidRPr="00A87979" w:rsidRDefault="0082498B" w:rsidP="00A87979">
            <w:pPr>
              <w:pStyle w:val="TableParagraph"/>
              <w:rPr>
                <w:rFonts w:ascii="Times New Roman"/>
                <w:sz w:val="18"/>
                <w:szCs w:val="18"/>
              </w:rPr>
            </w:pPr>
          </w:p>
        </w:tc>
        <w:tc>
          <w:tcPr>
            <w:tcW w:w="1525" w:type="dxa"/>
          </w:tcPr>
          <w:p w14:paraId="5B85E043"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39F94DB2"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2C2679F6"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5B21931B" w14:textId="77777777" w:rsidR="0082498B" w:rsidRPr="00A87979" w:rsidRDefault="0082498B" w:rsidP="00A87979">
            <w:pPr>
              <w:pStyle w:val="TableParagraph"/>
              <w:rPr>
                <w:rFonts w:ascii="Times New Roman"/>
                <w:sz w:val="18"/>
                <w:szCs w:val="18"/>
              </w:rPr>
            </w:pPr>
          </w:p>
        </w:tc>
      </w:tr>
      <w:tr w:rsidR="0082498B" w:rsidRPr="00A87979" w14:paraId="36EE7A0E" w14:textId="77777777" w:rsidTr="00A87979">
        <w:tc>
          <w:tcPr>
            <w:tcW w:w="953" w:type="dxa"/>
          </w:tcPr>
          <w:p w14:paraId="75CE521D" w14:textId="77777777" w:rsidR="0082498B" w:rsidRPr="00A87979" w:rsidRDefault="00053B29" w:rsidP="00A87979">
            <w:pPr>
              <w:pStyle w:val="TableParagraph"/>
              <w:ind w:right="94"/>
              <w:jc w:val="right"/>
              <w:rPr>
                <w:sz w:val="18"/>
                <w:szCs w:val="18"/>
              </w:rPr>
            </w:pPr>
            <w:r w:rsidRPr="00A87979">
              <w:rPr>
                <w:sz w:val="18"/>
                <w:szCs w:val="18"/>
              </w:rPr>
              <w:t>27</w:t>
            </w:r>
          </w:p>
        </w:tc>
        <w:tc>
          <w:tcPr>
            <w:tcW w:w="4039" w:type="dxa"/>
          </w:tcPr>
          <w:p w14:paraId="07310CB6" w14:textId="77777777" w:rsidR="0082498B" w:rsidRPr="00A87979" w:rsidRDefault="00053B29" w:rsidP="00A87979">
            <w:pPr>
              <w:pStyle w:val="TableParagraph"/>
              <w:ind w:left="107"/>
              <w:rPr>
                <w:sz w:val="18"/>
                <w:szCs w:val="18"/>
              </w:rPr>
            </w:pPr>
            <w:r w:rsidRPr="00A87979">
              <w:rPr>
                <w:sz w:val="18"/>
                <w:szCs w:val="18"/>
              </w:rPr>
              <w:t>Advertising</w:t>
            </w:r>
            <w:r w:rsidRPr="00A87979">
              <w:rPr>
                <w:spacing w:val="-2"/>
                <w:sz w:val="18"/>
                <w:szCs w:val="18"/>
              </w:rPr>
              <w:t xml:space="preserve"> </w:t>
            </w:r>
            <w:r w:rsidRPr="00A87979">
              <w:rPr>
                <w:sz w:val="18"/>
                <w:szCs w:val="18"/>
              </w:rPr>
              <w:t>board</w:t>
            </w:r>
            <w:r w:rsidRPr="00A87979">
              <w:rPr>
                <w:spacing w:val="-1"/>
                <w:sz w:val="18"/>
                <w:szCs w:val="18"/>
              </w:rPr>
              <w:t xml:space="preserve"> </w:t>
            </w:r>
            <w:r w:rsidRPr="00A87979">
              <w:rPr>
                <w:sz w:val="18"/>
                <w:szCs w:val="18"/>
              </w:rPr>
              <w:t>comms</w:t>
            </w:r>
          </w:p>
        </w:tc>
        <w:tc>
          <w:tcPr>
            <w:tcW w:w="1525" w:type="dxa"/>
          </w:tcPr>
          <w:p w14:paraId="7FC1646D" w14:textId="77777777" w:rsidR="0082498B" w:rsidRPr="00A87979" w:rsidRDefault="0082498B" w:rsidP="00A87979">
            <w:pPr>
              <w:pStyle w:val="TableParagraph"/>
              <w:rPr>
                <w:rFonts w:ascii="Times New Roman"/>
                <w:sz w:val="18"/>
                <w:szCs w:val="18"/>
              </w:rPr>
            </w:pPr>
          </w:p>
        </w:tc>
        <w:tc>
          <w:tcPr>
            <w:tcW w:w="1526" w:type="dxa"/>
          </w:tcPr>
          <w:p w14:paraId="3936A049" w14:textId="77777777" w:rsidR="0082498B" w:rsidRPr="00A87979" w:rsidRDefault="0082498B" w:rsidP="00A87979">
            <w:pPr>
              <w:pStyle w:val="TableParagraph"/>
              <w:rPr>
                <w:rFonts w:ascii="Times New Roman"/>
                <w:sz w:val="18"/>
                <w:szCs w:val="18"/>
              </w:rPr>
            </w:pPr>
          </w:p>
        </w:tc>
        <w:tc>
          <w:tcPr>
            <w:tcW w:w="1526" w:type="dxa"/>
          </w:tcPr>
          <w:p w14:paraId="7FAFDF91" w14:textId="77777777" w:rsidR="0082498B" w:rsidRPr="00A87979" w:rsidRDefault="0082498B" w:rsidP="00A87979">
            <w:pPr>
              <w:pStyle w:val="TableParagraph"/>
              <w:rPr>
                <w:rFonts w:ascii="Times New Roman"/>
                <w:sz w:val="18"/>
                <w:szCs w:val="18"/>
              </w:rPr>
            </w:pPr>
          </w:p>
        </w:tc>
        <w:tc>
          <w:tcPr>
            <w:tcW w:w="1525" w:type="dxa"/>
          </w:tcPr>
          <w:p w14:paraId="1920AFB8" w14:textId="77777777" w:rsidR="0082498B" w:rsidRPr="00A87979" w:rsidRDefault="0082498B" w:rsidP="00A87979">
            <w:pPr>
              <w:pStyle w:val="TableParagraph"/>
              <w:rPr>
                <w:rFonts w:ascii="Times New Roman"/>
                <w:sz w:val="18"/>
                <w:szCs w:val="18"/>
              </w:rPr>
            </w:pPr>
          </w:p>
        </w:tc>
        <w:tc>
          <w:tcPr>
            <w:tcW w:w="1526" w:type="dxa"/>
          </w:tcPr>
          <w:p w14:paraId="1601EB01" w14:textId="77777777" w:rsidR="0082498B" w:rsidRPr="00A87979" w:rsidRDefault="0082498B" w:rsidP="00A87979">
            <w:pPr>
              <w:pStyle w:val="TableParagraph"/>
              <w:rPr>
                <w:rFonts w:ascii="Times New Roman"/>
                <w:sz w:val="18"/>
                <w:szCs w:val="18"/>
              </w:rPr>
            </w:pPr>
          </w:p>
        </w:tc>
        <w:tc>
          <w:tcPr>
            <w:tcW w:w="1526" w:type="dxa"/>
          </w:tcPr>
          <w:p w14:paraId="62A151F0"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1D15674" w14:textId="77777777" w:rsidR="0082498B" w:rsidRPr="00A87979" w:rsidRDefault="0082498B" w:rsidP="00A87979">
            <w:pPr>
              <w:pStyle w:val="TableParagraph"/>
              <w:rPr>
                <w:rFonts w:ascii="Times New Roman"/>
                <w:sz w:val="18"/>
                <w:szCs w:val="18"/>
              </w:rPr>
            </w:pPr>
          </w:p>
        </w:tc>
      </w:tr>
      <w:tr w:rsidR="0082498B" w:rsidRPr="00A87979" w14:paraId="599D0661" w14:textId="77777777" w:rsidTr="00A87979">
        <w:tc>
          <w:tcPr>
            <w:tcW w:w="953" w:type="dxa"/>
          </w:tcPr>
          <w:p w14:paraId="75CD43B9" w14:textId="77777777" w:rsidR="0082498B" w:rsidRPr="00A87979" w:rsidRDefault="00053B29" w:rsidP="00EF453B">
            <w:pPr>
              <w:pStyle w:val="TableParagraph"/>
              <w:ind w:right="94"/>
              <w:jc w:val="right"/>
              <w:rPr>
                <w:sz w:val="18"/>
                <w:szCs w:val="18"/>
              </w:rPr>
            </w:pPr>
            <w:r w:rsidRPr="00A87979">
              <w:rPr>
                <w:sz w:val="18"/>
                <w:szCs w:val="18"/>
              </w:rPr>
              <w:t>28</w:t>
            </w:r>
          </w:p>
        </w:tc>
        <w:tc>
          <w:tcPr>
            <w:tcW w:w="4039" w:type="dxa"/>
          </w:tcPr>
          <w:p w14:paraId="5EAC0BD6" w14:textId="77777777" w:rsidR="0082498B" w:rsidRPr="00EF453B" w:rsidRDefault="00053B29" w:rsidP="00EF453B">
            <w:pPr>
              <w:pStyle w:val="TableParagraph"/>
              <w:ind w:left="107"/>
              <w:rPr>
                <w:sz w:val="18"/>
                <w:szCs w:val="18"/>
              </w:rPr>
            </w:pPr>
            <w:r w:rsidRPr="00EF453B">
              <w:rPr>
                <w:sz w:val="18"/>
                <w:szCs w:val="18"/>
              </w:rPr>
              <w:t>Website comms</w:t>
            </w:r>
          </w:p>
        </w:tc>
        <w:tc>
          <w:tcPr>
            <w:tcW w:w="1525" w:type="dxa"/>
          </w:tcPr>
          <w:p w14:paraId="094F05DC" w14:textId="77777777" w:rsidR="0082498B" w:rsidRPr="00A87979" w:rsidRDefault="0082498B" w:rsidP="00A87979">
            <w:pPr>
              <w:pStyle w:val="TableParagraph"/>
              <w:ind w:left="107"/>
              <w:rPr>
                <w:spacing w:val="-2"/>
                <w:sz w:val="18"/>
                <w:szCs w:val="18"/>
              </w:rPr>
            </w:pPr>
          </w:p>
        </w:tc>
        <w:tc>
          <w:tcPr>
            <w:tcW w:w="1526" w:type="dxa"/>
          </w:tcPr>
          <w:p w14:paraId="37A078BA" w14:textId="77777777" w:rsidR="0082498B" w:rsidRPr="00A87979" w:rsidRDefault="0082498B" w:rsidP="00A87979">
            <w:pPr>
              <w:pStyle w:val="TableParagraph"/>
              <w:ind w:left="107"/>
              <w:rPr>
                <w:spacing w:val="-2"/>
                <w:sz w:val="18"/>
                <w:szCs w:val="18"/>
              </w:rPr>
            </w:pPr>
          </w:p>
        </w:tc>
        <w:tc>
          <w:tcPr>
            <w:tcW w:w="1526" w:type="dxa"/>
            <w:shd w:val="clear" w:color="auto" w:fill="FFC000"/>
          </w:tcPr>
          <w:p w14:paraId="22444D11" w14:textId="77777777" w:rsidR="0082498B" w:rsidRPr="00A87979" w:rsidRDefault="0082498B" w:rsidP="00A87979">
            <w:pPr>
              <w:pStyle w:val="TableParagraph"/>
              <w:ind w:left="107"/>
              <w:rPr>
                <w:spacing w:val="-2"/>
                <w:sz w:val="18"/>
                <w:szCs w:val="18"/>
              </w:rPr>
            </w:pPr>
          </w:p>
        </w:tc>
        <w:tc>
          <w:tcPr>
            <w:tcW w:w="1525" w:type="dxa"/>
          </w:tcPr>
          <w:p w14:paraId="314D4252" w14:textId="77777777" w:rsidR="0082498B" w:rsidRPr="00A87979" w:rsidRDefault="0082498B" w:rsidP="00A87979">
            <w:pPr>
              <w:pStyle w:val="TableParagraph"/>
              <w:ind w:left="107"/>
              <w:rPr>
                <w:spacing w:val="-2"/>
                <w:sz w:val="18"/>
                <w:szCs w:val="18"/>
              </w:rPr>
            </w:pPr>
          </w:p>
        </w:tc>
        <w:tc>
          <w:tcPr>
            <w:tcW w:w="1526" w:type="dxa"/>
          </w:tcPr>
          <w:p w14:paraId="7BF5FFA7" w14:textId="77777777" w:rsidR="0082498B" w:rsidRPr="00A87979" w:rsidRDefault="0082498B" w:rsidP="00A87979">
            <w:pPr>
              <w:pStyle w:val="TableParagraph"/>
              <w:ind w:left="107"/>
              <w:rPr>
                <w:spacing w:val="-2"/>
                <w:sz w:val="18"/>
                <w:szCs w:val="18"/>
              </w:rPr>
            </w:pPr>
          </w:p>
        </w:tc>
        <w:tc>
          <w:tcPr>
            <w:tcW w:w="1526" w:type="dxa"/>
          </w:tcPr>
          <w:p w14:paraId="275DAEE4" w14:textId="77777777" w:rsidR="0082498B" w:rsidRPr="00A87979" w:rsidRDefault="0082498B" w:rsidP="00A87979">
            <w:pPr>
              <w:pStyle w:val="TableParagraph"/>
              <w:ind w:left="107"/>
              <w:rPr>
                <w:spacing w:val="-2"/>
                <w:sz w:val="18"/>
                <w:szCs w:val="18"/>
              </w:rPr>
            </w:pPr>
          </w:p>
        </w:tc>
        <w:tc>
          <w:tcPr>
            <w:tcW w:w="1526" w:type="dxa"/>
            <w:shd w:val="clear" w:color="auto" w:fill="92D050"/>
          </w:tcPr>
          <w:p w14:paraId="500B392B" w14:textId="77777777" w:rsidR="0082498B" w:rsidRPr="00A87979" w:rsidRDefault="0082498B" w:rsidP="00A87979">
            <w:pPr>
              <w:pStyle w:val="TableParagraph"/>
              <w:ind w:left="107"/>
              <w:rPr>
                <w:spacing w:val="-2"/>
                <w:sz w:val="18"/>
                <w:szCs w:val="18"/>
              </w:rPr>
            </w:pPr>
          </w:p>
        </w:tc>
      </w:tr>
      <w:tr w:rsidR="0082498B" w:rsidRPr="00A87979" w14:paraId="5E66B476" w14:textId="77777777" w:rsidTr="00A87979">
        <w:tc>
          <w:tcPr>
            <w:tcW w:w="953" w:type="dxa"/>
          </w:tcPr>
          <w:p w14:paraId="780A9652" w14:textId="77777777" w:rsidR="0082498B" w:rsidRPr="00A87979" w:rsidRDefault="00053B29" w:rsidP="00EF453B">
            <w:pPr>
              <w:pStyle w:val="TableParagraph"/>
              <w:ind w:right="94"/>
              <w:jc w:val="right"/>
              <w:rPr>
                <w:sz w:val="18"/>
                <w:szCs w:val="18"/>
              </w:rPr>
            </w:pPr>
            <w:r w:rsidRPr="00A87979">
              <w:rPr>
                <w:sz w:val="18"/>
                <w:szCs w:val="18"/>
              </w:rPr>
              <w:t>29</w:t>
            </w:r>
          </w:p>
        </w:tc>
        <w:tc>
          <w:tcPr>
            <w:tcW w:w="4039" w:type="dxa"/>
          </w:tcPr>
          <w:p w14:paraId="4935B4E2" w14:textId="77777777" w:rsidR="0082498B" w:rsidRPr="00EF453B" w:rsidRDefault="00053B29" w:rsidP="00EF453B">
            <w:pPr>
              <w:pStyle w:val="TableParagraph"/>
              <w:ind w:left="107"/>
              <w:rPr>
                <w:sz w:val="18"/>
                <w:szCs w:val="18"/>
              </w:rPr>
            </w:pPr>
            <w:r w:rsidRPr="00EF453B">
              <w:rPr>
                <w:sz w:val="18"/>
                <w:szCs w:val="18"/>
              </w:rPr>
              <w:t>Waste Composition analysis</w:t>
            </w:r>
          </w:p>
        </w:tc>
        <w:tc>
          <w:tcPr>
            <w:tcW w:w="1525" w:type="dxa"/>
            <w:shd w:val="clear" w:color="auto" w:fill="B1F513"/>
          </w:tcPr>
          <w:p w14:paraId="2C692DED" w14:textId="77777777" w:rsidR="0082498B" w:rsidRPr="00A87979" w:rsidRDefault="0082498B" w:rsidP="00A87979">
            <w:pPr>
              <w:pStyle w:val="TableParagraph"/>
              <w:ind w:left="107"/>
              <w:rPr>
                <w:spacing w:val="-2"/>
                <w:sz w:val="18"/>
                <w:szCs w:val="18"/>
              </w:rPr>
            </w:pPr>
          </w:p>
        </w:tc>
        <w:tc>
          <w:tcPr>
            <w:tcW w:w="1526" w:type="dxa"/>
          </w:tcPr>
          <w:p w14:paraId="5A139F2F" w14:textId="77777777" w:rsidR="0082498B" w:rsidRPr="00A87979" w:rsidRDefault="0082498B" w:rsidP="00A87979">
            <w:pPr>
              <w:pStyle w:val="TableParagraph"/>
              <w:ind w:left="107"/>
              <w:rPr>
                <w:spacing w:val="-2"/>
                <w:sz w:val="18"/>
                <w:szCs w:val="18"/>
              </w:rPr>
            </w:pPr>
          </w:p>
        </w:tc>
        <w:tc>
          <w:tcPr>
            <w:tcW w:w="1526" w:type="dxa"/>
          </w:tcPr>
          <w:p w14:paraId="3DCEAFDB" w14:textId="77777777" w:rsidR="0082498B" w:rsidRPr="00A87979" w:rsidRDefault="0082498B" w:rsidP="00A87979">
            <w:pPr>
              <w:pStyle w:val="TableParagraph"/>
              <w:ind w:left="107"/>
              <w:rPr>
                <w:spacing w:val="-2"/>
                <w:sz w:val="18"/>
                <w:szCs w:val="18"/>
              </w:rPr>
            </w:pPr>
          </w:p>
        </w:tc>
        <w:tc>
          <w:tcPr>
            <w:tcW w:w="1525" w:type="dxa"/>
            <w:shd w:val="clear" w:color="auto" w:fill="39E27A"/>
          </w:tcPr>
          <w:p w14:paraId="3D3D3FF9" w14:textId="77777777" w:rsidR="0082498B" w:rsidRPr="00A87979" w:rsidRDefault="0082498B" w:rsidP="00A87979">
            <w:pPr>
              <w:pStyle w:val="TableParagraph"/>
              <w:ind w:left="107"/>
              <w:rPr>
                <w:spacing w:val="-2"/>
                <w:sz w:val="18"/>
                <w:szCs w:val="18"/>
              </w:rPr>
            </w:pPr>
          </w:p>
        </w:tc>
        <w:tc>
          <w:tcPr>
            <w:tcW w:w="1526" w:type="dxa"/>
            <w:shd w:val="clear" w:color="auto" w:fill="5B9BD4"/>
          </w:tcPr>
          <w:p w14:paraId="71CBFE02" w14:textId="77777777" w:rsidR="0082498B" w:rsidRPr="00A87979" w:rsidRDefault="0082498B" w:rsidP="00A87979">
            <w:pPr>
              <w:pStyle w:val="TableParagraph"/>
              <w:ind w:left="107"/>
              <w:rPr>
                <w:spacing w:val="-2"/>
                <w:sz w:val="18"/>
                <w:szCs w:val="18"/>
              </w:rPr>
            </w:pPr>
          </w:p>
        </w:tc>
        <w:tc>
          <w:tcPr>
            <w:tcW w:w="1526" w:type="dxa"/>
          </w:tcPr>
          <w:p w14:paraId="39DC88AA" w14:textId="77777777" w:rsidR="0082498B" w:rsidRPr="00A87979" w:rsidRDefault="0082498B" w:rsidP="00A87979">
            <w:pPr>
              <w:pStyle w:val="TableParagraph"/>
              <w:ind w:left="107"/>
              <w:rPr>
                <w:spacing w:val="-2"/>
                <w:sz w:val="18"/>
                <w:szCs w:val="18"/>
              </w:rPr>
            </w:pPr>
          </w:p>
        </w:tc>
        <w:tc>
          <w:tcPr>
            <w:tcW w:w="1526" w:type="dxa"/>
            <w:shd w:val="clear" w:color="auto" w:fill="92D050"/>
          </w:tcPr>
          <w:p w14:paraId="5C73B800" w14:textId="77777777" w:rsidR="0082498B" w:rsidRPr="00A87979" w:rsidRDefault="0082498B" w:rsidP="00A87979">
            <w:pPr>
              <w:pStyle w:val="TableParagraph"/>
              <w:ind w:left="107"/>
              <w:rPr>
                <w:spacing w:val="-2"/>
                <w:sz w:val="18"/>
                <w:szCs w:val="18"/>
              </w:rPr>
            </w:pPr>
          </w:p>
        </w:tc>
      </w:tr>
      <w:tr w:rsidR="0082498B" w:rsidRPr="00A87979" w14:paraId="343E7C3C" w14:textId="77777777" w:rsidTr="00A87979">
        <w:tc>
          <w:tcPr>
            <w:tcW w:w="953" w:type="dxa"/>
          </w:tcPr>
          <w:p w14:paraId="2525F241" w14:textId="77777777" w:rsidR="0082498B" w:rsidRPr="00A87979" w:rsidRDefault="00053B29" w:rsidP="00EF453B">
            <w:pPr>
              <w:pStyle w:val="TableParagraph"/>
              <w:ind w:right="94"/>
              <w:jc w:val="right"/>
              <w:rPr>
                <w:sz w:val="18"/>
                <w:szCs w:val="18"/>
              </w:rPr>
            </w:pPr>
            <w:r w:rsidRPr="00A87979">
              <w:rPr>
                <w:sz w:val="18"/>
                <w:szCs w:val="18"/>
              </w:rPr>
              <w:t>30</w:t>
            </w:r>
          </w:p>
        </w:tc>
        <w:tc>
          <w:tcPr>
            <w:tcW w:w="4039" w:type="dxa"/>
          </w:tcPr>
          <w:p w14:paraId="3BCB63DB" w14:textId="77777777" w:rsidR="0082498B" w:rsidRPr="00A87979" w:rsidRDefault="00053B29" w:rsidP="00EF453B">
            <w:pPr>
              <w:pStyle w:val="TableParagraph"/>
              <w:ind w:left="107"/>
              <w:rPr>
                <w:sz w:val="18"/>
                <w:szCs w:val="18"/>
              </w:rPr>
            </w:pPr>
            <w:r w:rsidRPr="00A87979">
              <w:rPr>
                <w:sz w:val="18"/>
                <w:szCs w:val="18"/>
              </w:rPr>
              <w:t>Reuse/CircEco HRRC (bikes)</w:t>
            </w:r>
          </w:p>
        </w:tc>
        <w:tc>
          <w:tcPr>
            <w:tcW w:w="1525" w:type="dxa"/>
          </w:tcPr>
          <w:p w14:paraId="04C2A3E6" w14:textId="77777777" w:rsidR="0082498B" w:rsidRPr="00A87979" w:rsidRDefault="0082498B" w:rsidP="00A87979">
            <w:pPr>
              <w:pStyle w:val="TableParagraph"/>
              <w:ind w:left="107"/>
              <w:rPr>
                <w:sz w:val="18"/>
                <w:szCs w:val="18"/>
              </w:rPr>
            </w:pPr>
          </w:p>
        </w:tc>
        <w:tc>
          <w:tcPr>
            <w:tcW w:w="1526" w:type="dxa"/>
          </w:tcPr>
          <w:p w14:paraId="3A167224" w14:textId="77777777" w:rsidR="0082498B" w:rsidRPr="00A87979" w:rsidRDefault="0082498B" w:rsidP="00A87979">
            <w:pPr>
              <w:pStyle w:val="TableParagraph"/>
              <w:ind w:left="107"/>
              <w:rPr>
                <w:sz w:val="18"/>
                <w:szCs w:val="18"/>
              </w:rPr>
            </w:pPr>
          </w:p>
        </w:tc>
        <w:tc>
          <w:tcPr>
            <w:tcW w:w="1526" w:type="dxa"/>
            <w:shd w:val="clear" w:color="auto" w:fill="46EB27"/>
          </w:tcPr>
          <w:p w14:paraId="0A25A2C7" w14:textId="77777777" w:rsidR="0082498B" w:rsidRPr="00A87979" w:rsidRDefault="0082498B" w:rsidP="00A87979">
            <w:pPr>
              <w:pStyle w:val="TableParagraph"/>
              <w:ind w:left="107"/>
              <w:rPr>
                <w:sz w:val="18"/>
                <w:szCs w:val="18"/>
              </w:rPr>
            </w:pPr>
          </w:p>
        </w:tc>
        <w:tc>
          <w:tcPr>
            <w:tcW w:w="1525" w:type="dxa"/>
          </w:tcPr>
          <w:p w14:paraId="60E25BA5" w14:textId="77777777" w:rsidR="0082498B" w:rsidRPr="00A87979" w:rsidRDefault="0082498B" w:rsidP="00A87979">
            <w:pPr>
              <w:pStyle w:val="TableParagraph"/>
              <w:ind w:left="107"/>
              <w:rPr>
                <w:sz w:val="18"/>
                <w:szCs w:val="18"/>
              </w:rPr>
            </w:pPr>
          </w:p>
        </w:tc>
        <w:tc>
          <w:tcPr>
            <w:tcW w:w="1526" w:type="dxa"/>
          </w:tcPr>
          <w:p w14:paraId="66E2C159" w14:textId="77777777" w:rsidR="0082498B" w:rsidRPr="00A87979" w:rsidRDefault="0082498B" w:rsidP="00A87979">
            <w:pPr>
              <w:pStyle w:val="TableParagraph"/>
              <w:ind w:left="107"/>
              <w:rPr>
                <w:sz w:val="18"/>
                <w:szCs w:val="18"/>
              </w:rPr>
            </w:pPr>
          </w:p>
        </w:tc>
        <w:tc>
          <w:tcPr>
            <w:tcW w:w="1526" w:type="dxa"/>
            <w:shd w:val="clear" w:color="auto" w:fill="49DCD2"/>
          </w:tcPr>
          <w:p w14:paraId="24206F91" w14:textId="77777777" w:rsidR="0082498B" w:rsidRPr="00A87979" w:rsidRDefault="0082498B" w:rsidP="00A87979">
            <w:pPr>
              <w:pStyle w:val="TableParagraph"/>
              <w:ind w:left="107"/>
              <w:rPr>
                <w:sz w:val="18"/>
                <w:szCs w:val="18"/>
              </w:rPr>
            </w:pPr>
          </w:p>
        </w:tc>
        <w:tc>
          <w:tcPr>
            <w:tcW w:w="1526" w:type="dxa"/>
            <w:shd w:val="clear" w:color="auto" w:fill="92D050"/>
          </w:tcPr>
          <w:p w14:paraId="0B64C74D" w14:textId="77777777" w:rsidR="0082498B" w:rsidRPr="00A87979" w:rsidRDefault="0082498B" w:rsidP="00A87979">
            <w:pPr>
              <w:pStyle w:val="TableParagraph"/>
              <w:ind w:left="107"/>
              <w:rPr>
                <w:sz w:val="18"/>
                <w:szCs w:val="18"/>
              </w:rPr>
            </w:pPr>
          </w:p>
        </w:tc>
      </w:tr>
      <w:tr w:rsidR="00EF453B" w:rsidRPr="00A87979" w14:paraId="5287B067" w14:textId="77777777" w:rsidTr="00EF453B">
        <w:tc>
          <w:tcPr>
            <w:tcW w:w="953" w:type="dxa"/>
          </w:tcPr>
          <w:p w14:paraId="39DA3DAF" w14:textId="67436272" w:rsidR="00EF453B" w:rsidRPr="00A87979" w:rsidRDefault="00EF453B" w:rsidP="00EF453B">
            <w:pPr>
              <w:pStyle w:val="TableParagraph"/>
              <w:ind w:right="94"/>
              <w:jc w:val="right"/>
              <w:rPr>
                <w:sz w:val="18"/>
                <w:szCs w:val="18"/>
              </w:rPr>
            </w:pPr>
            <w:r w:rsidRPr="00EF453B">
              <w:rPr>
                <w:sz w:val="18"/>
                <w:szCs w:val="18"/>
              </w:rPr>
              <w:t>31</w:t>
            </w:r>
          </w:p>
        </w:tc>
        <w:tc>
          <w:tcPr>
            <w:tcW w:w="4039" w:type="dxa"/>
          </w:tcPr>
          <w:p w14:paraId="047D464F" w14:textId="1F248BE1" w:rsidR="00EF453B" w:rsidRPr="00A87979" w:rsidRDefault="00EF453B" w:rsidP="00EF453B">
            <w:pPr>
              <w:pStyle w:val="TableParagraph"/>
              <w:ind w:left="107"/>
              <w:rPr>
                <w:sz w:val="18"/>
                <w:szCs w:val="18"/>
              </w:rPr>
            </w:pPr>
            <w:r w:rsidRPr="00EF453B">
              <w:rPr>
                <w:sz w:val="18"/>
                <w:szCs w:val="18"/>
              </w:rPr>
              <w:t>CircEco Hub (Design)</w:t>
            </w:r>
          </w:p>
        </w:tc>
        <w:tc>
          <w:tcPr>
            <w:tcW w:w="1525" w:type="dxa"/>
          </w:tcPr>
          <w:p w14:paraId="54FEEF1C" w14:textId="77777777" w:rsidR="00EF453B" w:rsidRPr="00A87979" w:rsidRDefault="00EF453B" w:rsidP="00EF453B">
            <w:pPr>
              <w:pStyle w:val="TableParagraph"/>
              <w:ind w:left="107"/>
              <w:rPr>
                <w:sz w:val="18"/>
                <w:szCs w:val="18"/>
              </w:rPr>
            </w:pPr>
          </w:p>
        </w:tc>
        <w:tc>
          <w:tcPr>
            <w:tcW w:w="1526" w:type="dxa"/>
            <w:shd w:val="clear" w:color="auto" w:fill="FFC000"/>
          </w:tcPr>
          <w:p w14:paraId="5327D7AB" w14:textId="77777777" w:rsidR="00EF453B" w:rsidRPr="00A87979" w:rsidRDefault="00EF453B" w:rsidP="00EF453B">
            <w:pPr>
              <w:pStyle w:val="TableParagraph"/>
              <w:ind w:left="107"/>
              <w:rPr>
                <w:sz w:val="18"/>
                <w:szCs w:val="18"/>
              </w:rPr>
            </w:pPr>
          </w:p>
        </w:tc>
        <w:tc>
          <w:tcPr>
            <w:tcW w:w="1526" w:type="dxa"/>
            <w:shd w:val="clear" w:color="auto" w:fill="00FF00"/>
          </w:tcPr>
          <w:p w14:paraId="3A899470" w14:textId="77777777" w:rsidR="00EF453B" w:rsidRPr="00A87979" w:rsidRDefault="00EF453B" w:rsidP="00EF453B">
            <w:pPr>
              <w:pStyle w:val="TableParagraph"/>
              <w:ind w:left="107"/>
              <w:rPr>
                <w:sz w:val="18"/>
                <w:szCs w:val="18"/>
              </w:rPr>
            </w:pPr>
          </w:p>
        </w:tc>
        <w:tc>
          <w:tcPr>
            <w:tcW w:w="1525" w:type="dxa"/>
          </w:tcPr>
          <w:p w14:paraId="4B1053F2" w14:textId="77777777" w:rsidR="00EF453B" w:rsidRPr="00A87979" w:rsidRDefault="00EF453B" w:rsidP="00EF453B">
            <w:pPr>
              <w:pStyle w:val="TableParagraph"/>
              <w:ind w:left="107"/>
              <w:rPr>
                <w:sz w:val="18"/>
                <w:szCs w:val="18"/>
              </w:rPr>
            </w:pPr>
          </w:p>
        </w:tc>
        <w:tc>
          <w:tcPr>
            <w:tcW w:w="1526" w:type="dxa"/>
          </w:tcPr>
          <w:p w14:paraId="4C713ACA" w14:textId="77777777" w:rsidR="00EF453B" w:rsidRPr="00A87979" w:rsidRDefault="00EF453B" w:rsidP="00EF453B">
            <w:pPr>
              <w:pStyle w:val="TableParagraph"/>
              <w:ind w:left="107"/>
              <w:rPr>
                <w:sz w:val="18"/>
                <w:szCs w:val="18"/>
              </w:rPr>
            </w:pPr>
          </w:p>
        </w:tc>
        <w:tc>
          <w:tcPr>
            <w:tcW w:w="1526" w:type="dxa"/>
            <w:shd w:val="clear" w:color="auto" w:fill="auto"/>
          </w:tcPr>
          <w:p w14:paraId="2EE922FD" w14:textId="77777777" w:rsidR="00EF453B" w:rsidRPr="00A87979" w:rsidRDefault="00EF453B" w:rsidP="00EF453B">
            <w:pPr>
              <w:pStyle w:val="TableParagraph"/>
              <w:ind w:left="107"/>
              <w:rPr>
                <w:sz w:val="18"/>
                <w:szCs w:val="18"/>
              </w:rPr>
            </w:pPr>
          </w:p>
        </w:tc>
        <w:tc>
          <w:tcPr>
            <w:tcW w:w="1526" w:type="dxa"/>
            <w:shd w:val="clear" w:color="auto" w:fill="92D050"/>
          </w:tcPr>
          <w:p w14:paraId="40F001F3" w14:textId="77777777" w:rsidR="00EF453B" w:rsidRPr="00A87979" w:rsidRDefault="00EF453B" w:rsidP="00EF453B">
            <w:pPr>
              <w:pStyle w:val="TableParagraph"/>
              <w:ind w:left="107"/>
              <w:rPr>
                <w:sz w:val="18"/>
                <w:szCs w:val="18"/>
              </w:rPr>
            </w:pPr>
          </w:p>
        </w:tc>
      </w:tr>
      <w:tr w:rsidR="00EF453B" w:rsidRPr="00A87979" w14:paraId="3DDDE23B" w14:textId="77777777" w:rsidTr="00EF453B">
        <w:tc>
          <w:tcPr>
            <w:tcW w:w="953" w:type="dxa"/>
          </w:tcPr>
          <w:p w14:paraId="4CEEC765" w14:textId="5816EFC2" w:rsidR="00EF453B" w:rsidRPr="00A87979" w:rsidRDefault="00EF453B" w:rsidP="00EF453B">
            <w:pPr>
              <w:pStyle w:val="TableParagraph"/>
              <w:ind w:right="94"/>
              <w:jc w:val="right"/>
              <w:rPr>
                <w:sz w:val="18"/>
                <w:szCs w:val="18"/>
              </w:rPr>
            </w:pPr>
            <w:r w:rsidRPr="00EF453B">
              <w:rPr>
                <w:sz w:val="18"/>
                <w:szCs w:val="18"/>
              </w:rPr>
              <w:t>32</w:t>
            </w:r>
          </w:p>
        </w:tc>
        <w:tc>
          <w:tcPr>
            <w:tcW w:w="4039" w:type="dxa"/>
          </w:tcPr>
          <w:p w14:paraId="7F644368" w14:textId="02F8C816" w:rsidR="00EF453B" w:rsidRPr="00A87979" w:rsidRDefault="00EF453B" w:rsidP="00EF453B">
            <w:pPr>
              <w:pStyle w:val="TableParagraph"/>
              <w:ind w:left="107"/>
              <w:rPr>
                <w:sz w:val="18"/>
                <w:szCs w:val="18"/>
              </w:rPr>
            </w:pPr>
            <w:r w:rsidRPr="00EF453B">
              <w:rPr>
                <w:sz w:val="18"/>
                <w:szCs w:val="18"/>
              </w:rPr>
              <w:t>CEOG Green Recovery</w:t>
            </w:r>
          </w:p>
        </w:tc>
        <w:tc>
          <w:tcPr>
            <w:tcW w:w="1525" w:type="dxa"/>
          </w:tcPr>
          <w:p w14:paraId="447AE531" w14:textId="77777777" w:rsidR="00EF453B" w:rsidRPr="00A87979" w:rsidRDefault="00EF453B" w:rsidP="00EF453B">
            <w:pPr>
              <w:pStyle w:val="TableParagraph"/>
              <w:ind w:left="107"/>
              <w:rPr>
                <w:sz w:val="18"/>
                <w:szCs w:val="18"/>
              </w:rPr>
            </w:pPr>
          </w:p>
        </w:tc>
        <w:tc>
          <w:tcPr>
            <w:tcW w:w="1526" w:type="dxa"/>
          </w:tcPr>
          <w:p w14:paraId="39B75EBF" w14:textId="77777777" w:rsidR="00EF453B" w:rsidRPr="00A87979" w:rsidRDefault="00EF453B" w:rsidP="00EF453B">
            <w:pPr>
              <w:pStyle w:val="TableParagraph"/>
              <w:ind w:left="107"/>
              <w:rPr>
                <w:sz w:val="18"/>
                <w:szCs w:val="18"/>
              </w:rPr>
            </w:pPr>
          </w:p>
        </w:tc>
        <w:tc>
          <w:tcPr>
            <w:tcW w:w="1526" w:type="dxa"/>
            <w:shd w:val="clear" w:color="auto" w:fill="auto"/>
          </w:tcPr>
          <w:p w14:paraId="4ABA85F9" w14:textId="77777777" w:rsidR="00EF453B" w:rsidRPr="00A87979" w:rsidRDefault="00EF453B" w:rsidP="00EF453B">
            <w:pPr>
              <w:pStyle w:val="TableParagraph"/>
              <w:ind w:left="107"/>
              <w:rPr>
                <w:sz w:val="18"/>
                <w:szCs w:val="18"/>
              </w:rPr>
            </w:pPr>
          </w:p>
        </w:tc>
        <w:tc>
          <w:tcPr>
            <w:tcW w:w="1525" w:type="dxa"/>
          </w:tcPr>
          <w:p w14:paraId="70B29153" w14:textId="77777777" w:rsidR="00EF453B" w:rsidRPr="00A87979" w:rsidRDefault="00EF453B" w:rsidP="00EF453B">
            <w:pPr>
              <w:pStyle w:val="TableParagraph"/>
              <w:ind w:left="107"/>
              <w:rPr>
                <w:sz w:val="18"/>
                <w:szCs w:val="18"/>
              </w:rPr>
            </w:pPr>
          </w:p>
        </w:tc>
        <w:tc>
          <w:tcPr>
            <w:tcW w:w="1526" w:type="dxa"/>
          </w:tcPr>
          <w:p w14:paraId="0D7DFE43" w14:textId="77777777" w:rsidR="00EF453B" w:rsidRPr="00A87979" w:rsidRDefault="00EF453B" w:rsidP="00EF453B">
            <w:pPr>
              <w:pStyle w:val="TableParagraph"/>
              <w:ind w:left="107"/>
              <w:rPr>
                <w:sz w:val="18"/>
                <w:szCs w:val="18"/>
              </w:rPr>
            </w:pPr>
          </w:p>
        </w:tc>
        <w:tc>
          <w:tcPr>
            <w:tcW w:w="1526" w:type="dxa"/>
            <w:shd w:val="clear" w:color="auto" w:fill="auto"/>
          </w:tcPr>
          <w:p w14:paraId="35901367" w14:textId="77777777" w:rsidR="00EF453B" w:rsidRPr="00A87979" w:rsidRDefault="00EF453B" w:rsidP="00EF453B">
            <w:pPr>
              <w:pStyle w:val="TableParagraph"/>
              <w:ind w:left="107"/>
              <w:rPr>
                <w:sz w:val="18"/>
                <w:szCs w:val="18"/>
              </w:rPr>
            </w:pPr>
          </w:p>
        </w:tc>
        <w:tc>
          <w:tcPr>
            <w:tcW w:w="1526" w:type="dxa"/>
            <w:shd w:val="clear" w:color="auto" w:fill="92D050"/>
          </w:tcPr>
          <w:p w14:paraId="73451FB2" w14:textId="77777777" w:rsidR="00EF453B" w:rsidRPr="00A87979" w:rsidRDefault="00EF453B" w:rsidP="00EF453B">
            <w:pPr>
              <w:pStyle w:val="TableParagraph"/>
              <w:ind w:left="107"/>
              <w:rPr>
                <w:sz w:val="18"/>
                <w:szCs w:val="18"/>
              </w:rPr>
            </w:pPr>
          </w:p>
        </w:tc>
      </w:tr>
      <w:tr w:rsidR="00EF453B" w:rsidRPr="00A87979" w14:paraId="0D31536B" w14:textId="77777777" w:rsidTr="00EF453B">
        <w:tc>
          <w:tcPr>
            <w:tcW w:w="953" w:type="dxa"/>
          </w:tcPr>
          <w:p w14:paraId="5125C39E" w14:textId="1D20A8F8" w:rsidR="00EF453B" w:rsidRPr="00A87979" w:rsidRDefault="00EF453B" w:rsidP="00EF453B">
            <w:pPr>
              <w:pStyle w:val="TableParagraph"/>
              <w:ind w:right="94"/>
              <w:jc w:val="right"/>
              <w:rPr>
                <w:sz w:val="18"/>
                <w:szCs w:val="18"/>
              </w:rPr>
            </w:pPr>
            <w:r w:rsidRPr="00EF453B">
              <w:rPr>
                <w:sz w:val="18"/>
                <w:szCs w:val="18"/>
              </w:rPr>
              <w:t>33</w:t>
            </w:r>
          </w:p>
        </w:tc>
        <w:tc>
          <w:tcPr>
            <w:tcW w:w="4039" w:type="dxa"/>
          </w:tcPr>
          <w:p w14:paraId="30CE649C" w14:textId="08FEF5AF" w:rsidR="00EF453B" w:rsidRPr="00A87979" w:rsidRDefault="00EF453B" w:rsidP="00EF453B">
            <w:pPr>
              <w:pStyle w:val="TableParagraph"/>
              <w:ind w:left="107"/>
              <w:rPr>
                <w:sz w:val="18"/>
                <w:szCs w:val="18"/>
              </w:rPr>
            </w:pPr>
            <w:r w:rsidRPr="00EF453B">
              <w:rPr>
                <w:sz w:val="18"/>
                <w:szCs w:val="18"/>
              </w:rPr>
              <w:t>Grid balancing (Land lease)</w:t>
            </w:r>
          </w:p>
        </w:tc>
        <w:tc>
          <w:tcPr>
            <w:tcW w:w="1525" w:type="dxa"/>
          </w:tcPr>
          <w:p w14:paraId="78F670D6" w14:textId="77777777" w:rsidR="00EF453B" w:rsidRPr="00A87979" w:rsidRDefault="00EF453B" w:rsidP="00EF453B">
            <w:pPr>
              <w:pStyle w:val="TableParagraph"/>
              <w:ind w:left="107"/>
              <w:rPr>
                <w:sz w:val="18"/>
                <w:szCs w:val="18"/>
              </w:rPr>
            </w:pPr>
          </w:p>
        </w:tc>
        <w:tc>
          <w:tcPr>
            <w:tcW w:w="1526" w:type="dxa"/>
            <w:shd w:val="clear" w:color="auto" w:fill="FFC000"/>
          </w:tcPr>
          <w:p w14:paraId="2153BC7A" w14:textId="77777777" w:rsidR="00EF453B" w:rsidRPr="00A87979" w:rsidRDefault="00EF453B" w:rsidP="00EF453B">
            <w:pPr>
              <w:pStyle w:val="TableParagraph"/>
              <w:ind w:left="107"/>
              <w:rPr>
                <w:sz w:val="18"/>
                <w:szCs w:val="18"/>
              </w:rPr>
            </w:pPr>
          </w:p>
        </w:tc>
        <w:tc>
          <w:tcPr>
            <w:tcW w:w="1526" w:type="dxa"/>
            <w:shd w:val="clear" w:color="auto" w:fill="auto"/>
          </w:tcPr>
          <w:p w14:paraId="24725C2E" w14:textId="77777777" w:rsidR="00EF453B" w:rsidRPr="00A87979" w:rsidRDefault="00EF453B" w:rsidP="00EF453B">
            <w:pPr>
              <w:pStyle w:val="TableParagraph"/>
              <w:ind w:left="107"/>
              <w:rPr>
                <w:sz w:val="18"/>
                <w:szCs w:val="18"/>
              </w:rPr>
            </w:pPr>
          </w:p>
        </w:tc>
        <w:tc>
          <w:tcPr>
            <w:tcW w:w="1525" w:type="dxa"/>
          </w:tcPr>
          <w:p w14:paraId="52470B9B" w14:textId="77777777" w:rsidR="00EF453B" w:rsidRPr="00A87979" w:rsidRDefault="00EF453B" w:rsidP="00EF453B">
            <w:pPr>
              <w:pStyle w:val="TableParagraph"/>
              <w:ind w:left="107"/>
              <w:rPr>
                <w:sz w:val="18"/>
                <w:szCs w:val="18"/>
              </w:rPr>
            </w:pPr>
          </w:p>
        </w:tc>
        <w:tc>
          <w:tcPr>
            <w:tcW w:w="1526" w:type="dxa"/>
          </w:tcPr>
          <w:p w14:paraId="0A950A4F" w14:textId="77777777" w:rsidR="00EF453B" w:rsidRPr="00A87979" w:rsidRDefault="00EF453B" w:rsidP="00EF453B">
            <w:pPr>
              <w:pStyle w:val="TableParagraph"/>
              <w:ind w:left="107"/>
              <w:rPr>
                <w:sz w:val="18"/>
                <w:szCs w:val="18"/>
              </w:rPr>
            </w:pPr>
          </w:p>
        </w:tc>
        <w:tc>
          <w:tcPr>
            <w:tcW w:w="1526" w:type="dxa"/>
            <w:shd w:val="clear" w:color="auto" w:fill="auto"/>
          </w:tcPr>
          <w:p w14:paraId="12B939BD" w14:textId="77777777" w:rsidR="00EF453B" w:rsidRPr="00A87979" w:rsidRDefault="00EF453B" w:rsidP="00EF453B">
            <w:pPr>
              <w:pStyle w:val="TableParagraph"/>
              <w:ind w:left="107"/>
              <w:rPr>
                <w:sz w:val="18"/>
                <w:szCs w:val="18"/>
              </w:rPr>
            </w:pPr>
          </w:p>
        </w:tc>
        <w:tc>
          <w:tcPr>
            <w:tcW w:w="1526" w:type="dxa"/>
            <w:shd w:val="clear" w:color="auto" w:fill="92D050"/>
          </w:tcPr>
          <w:p w14:paraId="66E8D49C" w14:textId="77777777" w:rsidR="00EF453B" w:rsidRPr="00A87979" w:rsidRDefault="00EF453B" w:rsidP="00EF453B">
            <w:pPr>
              <w:pStyle w:val="TableParagraph"/>
              <w:ind w:left="107"/>
              <w:rPr>
                <w:sz w:val="18"/>
                <w:szCs w:val="18"/>
              </w:rPr>
            </w:pPr>
          </w:p>
        </w:tc>
      </w:tr>
      <w:tr w:rsidR="00EF453B" w:rsidRPr="00A87979" w14:paraId="550CD7EB" w14:textId="77777777" w:rsidTr="00EF453B">
        <w:tc>
          <w:tcPr>
            <w:tcW w:w="953" w:type="dxa"/>
          </w:tcPr>
          <w:p w14:paraId="7AFF0895" w14:textId="3823FEE9" w:rsidR="00EF453B" w:rsidRPr="00A87979" w:rsidRDefault="00EF453B" w:rsidP="00EF453B">
            <w:pPr>
              <w:pStyle w:val="TableParagraph"/>
              <w:ind w:right="94"/>
              <w:jc w:val="right"/>
              <w:rPr>
                <w:sz w:val="18"/>
                <w:szCs w:val="18"/>
              </w:rPr>
            </w:pPr>
            <w:r w:rsidRPr="00EF453B">
              <w:rPr>
                <w:sz w:val="18"/>
                <w:szCs w:val="18"/>
              </w:rPr>
              <w:t>34</w:t>
            </w:r>
          </w:p>
        </w:tc>
        <w:tc>
          <w:tcPr>
            <w:tcW w:w="4039" w:type="dxa"/>
          </w:tcPr>
          <w:p w14:paraId="24F9318B" w14:textId="57F6FD4C" w:rsidR="00EF453B" w:rsidRPr="00A87979" w:rsidRDefault="00EF453B" w:rsidP="00EF453B">
            <w:pPr>
              <w:pStyle w:val="TableParagraph"/>
              <w:ind w:left="107"/>
              <w:rPr>
                <w:sz w:val="18"/>
                <w:szCs w:val="18"/>
              </w:rPr>
            </w:pPr>
            <w:r w:rsidRPr="00EF453B">
              <w:rPr>
                <w:sz w:val="18"/>
                <w:szCs w:val="18"/>
              </w:rPr>
              <w:t>HRRC weighbridge update</w:t>
            </w:r>
          </w:p>
        </w:tc>
        <w:tc>
          <w:tcPr>
            <w:tcW w:w="1525" w:type="dxa"/>
            <w:shd w:val="clear" w:color="auto" w:fill="99FF33"/>
          </w:tcPr>
          <w:p w14:paraId="06EE6D41" w14:textId="77777777" w:rsidR="00EF453B" w:rsidRPr="00A87979" w:rsidRDefault="00EF453B" w:rsidP="00EF453B">
            <w:pPr>
              <w:pStyle w:val="TableParagraph"/>
              <w:ind w:left="107"/>
              <w:rPr>
                <w:sz w:val="18"/>
                <w:szCs w:val="18"/>
              </w:rPr>
            </w:pPr>
          </w:p>
        </w:tc>
        <w:tc>
          <w:tcPr>
            <w:tcW w:w="1526" w:type="dxa"/>
          </w:tcPr>
          <w:p w14:paraId="03E1FC3B" w14:textId="77777777" w:rsidR="00EF453B" w:rsidRPr="00A87979" w:rsidRDefault="00EF453B" w:rsidP="00EF453B">
            <w:pPr>
              <w:pStyle w:val="TableParagraph"/>
              <w:ind w:left="107"/>
              <w:rPr>
                <w:sz w:val="18"/>
                <w:szCs w:val="18"/>
              </w:rPr>
            </w:pPr>
          </w:p>
        </w:tc>
        <w:tc>
          <w:tcPr>
            <w:tcW w:w="1526" w:type="dxa"/>
            <w:shd w:val="clear" w:color="auto" w:fill="00FF00"/>
          </w:tcPr>
          <w:p w14:paraId="0F961DF5" w14:textId="77777777" w:rsidR="00EF453B" w:rsidRPr="00A87979" w:rsidRDefault="00EF453B" w:rsidP="00EF453B">
            <w:pPr>
              <w:pStyle w:val="TableParagraph"/>
              <w:ind w:left="107"/>
              <w:rPr>
                <w:sz w:val="18"/>
                <w:szCs w:val="18"/>
              </w:rPr>
            </w:pPr>
          </w:p>
        </w:tc>
        <w:tc>
          <w:tcPr>
            <w:tcW w:w="1525" w:type="dxa"/>
          </w:tcPr>
          <w:p w14:paraId="0D07EE2A" w14:textId="77777777" w:rsidR="00EF453B" w:rsidRPr="00A87979" w:rsidRDefault="00EF453B" w:rsidP="00EF453B">
            <w:pPr>
              <w:pStyle w:val="TableParagraph"/>
              <w:ind w:left="107"/>
              <w:rPr>
                <w:sz w:val="18"/>
                <w:szCs w:val="18"/>
              </w:rPr>
            </w:pPr>
          </w:p>
        </w:tc>
        <w:tc>
          <w:tcPr>
            <w:tcW w:w="1526" w:type="dxa"/>
          </w:tcPr>
          <w:p w14:paraId="0448708B" w14:textId="77777777" w:rsidR="00EF453B" w:rsidRPr="00A87979" w:rsidRDefault="00EF453B" w:rsidP="00EF453B">
            <w:pPr>
              <w:pStyle w:val="TableParagraph"/>
              <w:ind w:left="107"/>
              <w:rPr>
                <w:sz w:val="18"/>
                <w:szCs w:val="18"/>
              </w:rPr>
            </w:pPr>
          </w:p>
        </w:tc>
        <w:tc>
          <w:tcPr>
            <w:tcW w:w="1526" w:type="dxa"/>
            <w:shd w:val="clear" w:color="auto" w:fill="00B0F0"/>
          </w:tcPr>
          <w:p w14:paraId="6A122935" w14:textId="77777777" w:rsidR="00EF453B" w:rsidRPr="00A87979" w:rsidRDefault="00EF453B" w:rsidP="00EF453B">
            <w:pPr>
              <w:pStyle w:val="TableParagraph"/>
              <w:ind w:left="107"/>
              <w:rPr>
                <w:sz w:val="18"/>
                <w:szCs w:val="18"/>
              </w:rPr>
            </w:pPr>
          </w:p>
        </w:tc>
        <w:tc>
          <w:tcPr>
            <w:tcW w:w="1526" w:type="dxa"/>
            <w:shd w:val="clear" w:color="auto" w:fill="92D050"/>
          </w:tcPr>
          <w:p w14:paraId="55C3D69B" w14:textId="77777777" w:rsidR="00EF453B" w:rsidRPr="00A87979" w:rsidRDefault="00EF453B" w:rsidP="00EF453B">
            <w:pPr>
              <w:pStyle w:val="TableParagraph"/>
              <w:ind w:left="107"/>
              <w:rPr>
                <w:sz w:val="18"/>
                <w:szCs w:val="18"/>
              </w:rPr>
            </w:pPr>
          </w:p>
        </w:tc>
      </w:tr>
      <w:tr w:rsidR="00EF453B" w:rsidRPr="00A87979" w14:paraId="1383D938" w14:textId="77777777" w:rsidTr="00EF453B">
        <w:tc>
          <w:tcPr>
            <w:tcW w:w="953" w:type="dxa"/>
          </w:tcPr>
          <w:p w14:paraId="256153E6" w14:textId="39601F7B" w:rsidR="00EF453B" w:rsidRPr="00A87979" w:rsidRDefault="00EF453B" w:rsidP="00EF453B">
            <w:pPr>
              <w:pStyle w:val="TableParagraph"/>
              <w:ind w:right="94"/>
              <w:jc w:val="right"/>
              <w:rPr>
                <w:sz w:val="18"/>
                <w:szCs w:val="18"/>
              </w:rPr>
            </w:pPr>
            <w:r w:rsidRPr="00EF453B">
              <w:rPr>
                <w:sz w:val="18"/>
                <w:szCs w:val="18"/>
              </w:rPr>
              <w:t>35</w:t>
            </w:r>
          </w:p>
        </w:tc>
        <w:tc>
          <w:tcPr>
            <w:tcW w:w="4039" w:type="dxa"/>
          </w:tcPr>
          <w:p w14:paraId="21DC5A46" w14:textId="37A4877A" w:rsidR="00EF453B" w:rsidRPr="00A87979" w:rsidRDefault="00EF453B" w:rsidP="00EF453B">
            <w:pPr>
              <w:pStyle w:val="TableParagraph"/>
              <w:ind w:left="107"/>
              <w:rPr>
                <w:sz w:val="18"/>
                <w:szCs w:val="18"/>
              </w:rPr>
            </w:pPr>
            <w:r w:rsidRPr="00EF453B">
              <w:rPr>
                <w:sz w:val="18"/>
                <w:szCs w:val="18"/>
              </w:rPr>
              <w:t>Data mapping (trend analysis)</w:t>
            </w:r>
          </w:p>
        </w:tc>
        <w:tc>
          <w:tcPr>
            <w:tcW w:w="1525" w:type="dxa"/>
            <w:shd w:val="clear" w:color="auto" w:fill="99FF33"/>
          </w:tcPr>
          <w:p w14:paraId="1D80005B" w14:textId="77777777" w:rsidR="00EF453B" w:rsidRPr="00A87979" w:rsidRDefault="00EF453B" w:rsidP="00EF453B">
            <w:pPr>
              <w:pStyle w:val="TableParagraph"/>
              <w:ind w:left="107"/>
              <w:rPr>
                <w:sz w:val="18"/>
                <w:szCs w:val="18"/>
              </w:rPr>
            </w:pPr>
          </w:p>
        </w:tc>
        <w:tc>
          <w:tcPr>
            <w:tcW w:w="1526" w:type="dxa"/>
          </w:tcPr>
          <w:p w14:paraId="529A5D21" w14:textId="77777777" w:rsidR="00EF453B" w:rsidRPr="00A87979" w:rsidRDefault="00EF453B" w:rsidP="00EF453B">
            <w:pPr>
              <w:pStyle w:val="TableParagraph"/>
              <w:ind w:left="107"/>
              <w:rPr>
                <w:sz w:val="18"/>
                <w:szCs w:val="18"/>
              </w:rPr>
            </w:pPr>
          </w:p>
        </w:tc>
        <w:tc>
          <w:tcPr>
            <w:tcW w:w="1526" w:type="dxa"/>
            <w:shd w:val="clear" w:color="auto" w:fill="auto"/>
          </w:tcPr>
          <w:p w14:paraId="06F38C11" w14:textId="77777777" w:rsidR="00EF453B" w:rsidRPr="00A87979" w:rsidRDefault="00EF453B" w:rsidP="00EF453B">
            <w:pPr>
              <w:pStyle w:val="TableParagraph"/>
              <w:ind w:left="107"/>
              <w:rPr>
                <w:sz w:val="18"/>
                <w:szCs w:val="18"/>
              </w:rPr>
            </w:pPr>
          </w:p>
        </w:tc>
        <w:tc>
          <w:tcPr>
            <w:tcW w:w="1525" w:type="dxa"/>
            <w:shd w:val="clear" w:color="auto" w:fill="00B050"/>
          </w:tcPr>
          <w:p w14:paraId="485109D2" w14:textId="77777777" w:rsidR="00EF453B" w:rsidRPr="00A87979" w:rsidRDefault="00EF453B" w:rsidP="00EF453B">
            <w:pPr>
              <w:pStyle w:val="TableParagraph"/>
              <w:ind w:left="107"/>
              <w:rPr>
                <w:sz w:val="18"/>
                <w:szCs w:val="18"/>
              </w:rPr>
            </w:pPr>
          </w:p>
        </w:tc>
        <w:tc>
          <w:tcPr>
            <w:tcW w:w="1526" w:type="dxa"/>
            <w:shd w:val="clear" w:color="auto" w:fill="31849B" w:themeFill="accent5" w:themeFillShade="BF"/>
          </w:tcPr>
          <w:p w14:paraId="67F2861E" w14:textId="77777777" w:rsidR="00EF453B" w:rsidRPr="00A87979" w:rsidRDefault="00EF453B" w:rsidP="00EF453B">
            <w:pPr>
              <w:pStyle w:val="TableParagraph"/>
              <w:ind w:left="107"/>
              <w:rPr>
                <w:sz w:val="18"/>
                <w:szCs w:val="18"/>
              </w:rPr>
            </w:pPr>
          </w:p>
        </w:tc>
        <w:tc>
          <w:tcPr>
            <w:tcW w:w="1526" w:type="dxa"/>
            <w:shd w:val="clear" w:color="auto" w:fill="00B0F0"/>
          </w:tcPr>
          <w:p w14:paraId="5E101C04" w14:textId="77777777" w:rsidR="00EF453B" w:rsidRPr="00A87979" w:rsidRDefault="00EF453B" w:rsidP="00EF453B">
            <w:pPr>
              <w:pStyle w:val="TableParagraph"/>
              <w:ind w:left="107"/>
              <w:rPr>
                <w:sz w:val="18"/>
                <w:szCs w:val="18"/>
              </w:rPr>
            </w:pPr>
          </w:p>
        </w:tc>
        <w:tc>
          <w:tcPr>
            <w:tcW w:w="1526" w:type="dxa"/>
            <w:shd w:val="clear" w:color="auto" w:fill="92D050"/>
          </w:tcPr>
          <w:p w14:paraId="2B0FAD9B" w14:textId="77777777" w:rsidR="00EF453B" w:rsidRPr="00A87979" w:rsidRDefault="00EF453B" w:rsidP="00EF453B">
            <w:pPr>
              <w:pStyle w:val="TableParagraph"/>
              <w:ind w:left="107"/>
              <w:rPr>
                <w:sz w:val="18"/>
                <w:szCs w:val="18"/>
              </w:rPr>
            </w:pPr>
          </w:p>
        </w:tc>
      </w:tr>
      <w:tr w:rsidR="00EF453B" w:rsidRPr="00A87979" w14:paraId="775EF5DB" w14:textId="77777777" w:rsidTr="00EF453B">
        <w:tc>
          <w:tcPr>
            <w:tcW w:w="953" w:type="dxa"/>
          </w:tcPr>
          <w:p w14:paraId="585C75FE" w14:textId="3DEE2C56" w:rsidR="00EF453B" w:rsidRPr="00A87979" w:rsidRDefault="00EF453B" w:rsidP="00EF453B">
            <w:pPr>
              <w:pStyle w:val="TableParagraph"/>
              <w:ind w:right="94"/>
              <w:jc w:val="right"/>
              <w:rPr>
                <w:sz w:val="18"/>
                <w:szCs w:val="18"/>
              </w:rPr>
            </w:pPr>
            <w:r w:rsidRPr="00EF453B">
              <w:rPr>
                <w:sz w:val="18"/>
                <w:szCs w:val="18"/>
              </w:rPr>
              <w:t>36</w:t>
            </w:r>
          </w:p>
        </w:tc>
        <w:tc>
          <w:tcPr>
            <w:tcW w:w="4039" w:type="dxa"/>
          </w:tcPr>
          <w:p w14:paraId="6E2764D1" w14:textId="7527B0FC" w:rsidR="00EF453B" w:rsidRPr="00A87979" w:rsidRDefault="00EF453B" w:rsidP="00EF453B">
            <w:pPr>
              <w:pStyle w:val="TableParagraph"/>
              <w:ind w:left="107"/>
              <w:rPr>
                <w:sz w:val="18"/>
                <w:szCs w:val="18"/>
              </w:rPr>
            </w:pPr>
            <w:r w:rsidRPr="00EF453B">
              <w:rPr>
                <w:sz w:val="18"/>
                <w:szCs w:val="18"/>
              </w:rPr>
              <w:t>Circular economy external affairs stakeholder mapping</w:t>
            </w:r>
          </w:p>
        </w:tc>
        <w:tc>
          <w:tcPr>
            <w:tcW w:w="1525" w:type="dxa"/>
          </w:tcPr>
          <w:p w14:paraId="78539411" w14:textId="77777777" w:rsidR="00EF453B" w:rsidRPr="00A87979" w:rsidRDefault="00EF453B" w:rsidP="00EF453B">
            <w:pPr>
              <w:pStyle w:val="TableParagraph"/>
              <w:ind w:left="107"/>
              <w:rPr>
                <w:sz w:val="18"/>
                <w:szCs w:val="18"/>
              </w:rPr>
            </w:pPr>
          </w:p>
        </w:tc>
        <w:tc>
          <w:tcPr>
            <w:tcW w:w="1526" w:type="dxa"/>
            <w:shd w:val="clear" w:color="auto" w:fill="FFC000"/>
          </w:tcPr>
          <w:p w14:paraId="396450FA" w14:textId="77777777" w:rsidR="00EF453B" w:rsidRPr="00A87979" w:rsidRDefault="00EF453B" w:rsidP="00EF453B">
            <w:pPr>
              <w:pStyle w:val="TableParagraph"/>
              <w:ind w:left="107"/>
              <w:rPr>
                <w:sz w:val="18"/>
                <w:szCs w:val="18"/>
              </w:rPr>
            </w:pPr>
          </w:p>
        </w:tc>
        <w:tc>
          <w:tcPr>
            <w:tcW w:w="1526" w:type="dxa"/>
            <w:shd w:val="clear" w:color="auto" w:fill="auto"/>
          </w:tcPr>
          <w:p w14:paraId="588369F3" w14:textId="77777777" w:rsidR="00EF453B" w:rsidRPr="00A87979" w:rsidRDefault="00EF453B" w:rsidP="00EF453B">
            <w:pPr>
              <w:pStyle w:val="TableParagraph"/>
              <w:ind w:left="107"/>
              <w:rPr>
                <w:sz w:val="18"/>
                <w:szCs w:val="18"/>
              </w:rPr>
            </w:pPr>
          </w:p>
        </w:tc>
        <w:tc>
          <w:tcPr>
            <w:tcW w:w="1525" w:type="dxa"/>
          </w:tcPr>
          <w:p w14:paraId="44847508" w14:textId="77777777" w:rsidR="00EF453B" w:rsidRPr="00A87979" w:rsidRDefault="00EF453B" w:rsidP="00EF453B">
            <w:pPr>
              <w:pStyle w:val="TableParagraph"/>
              <w:ind w:left="107"/>
              <w:rPr>
                <w:sz w:val="18"/>
                <w:szCs w:val="18"/>
              </w:rPr>
            </w:pPr>
          </w:p>
        </w:tc>
        <w:tc>
          <w:tcPr>
            <w:tcW w:w="1526" w:type="dxa"/>
          </w:tcPr>
          <w:p w14:paraId="288A8102" w14:textId="77777777" w:rsidR="00EF453B" w:rsidRPr="00A87979" w:rsidRDefault="00EF453B" w:rsidP="00EF453B">
            <w:pPr>
              <w:pStyle w:val="TableParagraph"/>
              <w:ind w:left="107"/>
              <w:rPr>
                <w:sz w:val="18"/>
                <w:szCs w:val="18"/>
              </w:rPr>
            </w:pPr>
          </w:p>
        </w:tc>
        <w:tc>
          <w:tcPr>
            <w:tcW w:w="1526" w:type="dxa"/>
            <w:shd w:val="clear" w:color="auto" w:fill="auto"/>
          </w:tcPr>
          <w:p w14:paraId="6484000B" w14:textId="77777777" w:rsidR="00EF453B" w:rsidRPr="00A87979" w:rsidRDefault="00EF453B" w:rsidP="00EF453B">
            <w:pPr>
              <w:pStyle w:val="TableParagraph"/>
              <w:ind w:left="107"/>
              <w:rPr>
                <w:sz w:val="18"/>
                <w:szCs w:val="18"/>
              </w:rPr>
            </w:pPr>
          </w:p>
        </w:tc>
        <w:tc>
          <w:tcPr>
            <w:tcW w:w="1526" w:type="dxa"/>
            <w:shd w:val="clear" w:color="auto" w:fill="92D050"/>
          </w:tcPr>
          <w:p w14:paraId="3702896D" w14:textId="77777777" w:rsidR="00EF453B" w:rsidRPr="00A87979" w:rsidRDefault="00EF453B" w:rsidP="00EF453B">
            <w:pPr>
              <w:pStyle w:val="TableParagraph"/>
              <w:ind w:left="107"/>
              <w:rPr>
                <w:sz w:val="18"/>
                <w:szCs w:val="18"/>
              </w:rPr>
            </w:pPr>
          </w:p>
        </w:tc>
      </w:tr>
      <w:tr w:rsidR="00EF453B" w:rsidRPr="00A87979" w14:paraId="522DAD29" w14:textId="77777777" w:rsidTr="00EF453B">
        <w:tc>
          <w:tcPr>
            <w:tcW w:w="953" w:type="dxa"/>
          </w:tcPr>
          <w:p w14:paraId="358CEC4C" w14:textId="0EBDBA45" w:rsidR="00EF453B" w:rsidRPr="00A87979" w:rsidRDefault="00EF453B" w:rsidP="00EF453B">
            <w:pPr>
              <w:pStyle w:val="TableParagraph"/>
              <w:ind w:right="94"/>
              <w:jc w:val="right"/>
              <w:rPr>
                <w:sz w:val="18"/>
                <w:szCs w:val="18"/>
              </w:rPr>
            </w:pPr>
            <w:r w:rsidRPr="00EF453B">
              <w:rPr>
                <w:sz w:val="18"/>
                <w:szCs w:val="18"/>
              </w:rPr>
              <w:t>37</w:t>
            </w:r>
          </w:p>
        </w:tc>
        <w:tc>
          <w:tcPr>
            <w:tcW w:w="4039" w:type="dxa"/>
          </w:tcPr>
          <w:p w14:paraId="7A51FCBE" w14:textId="1F9FB353" w:rsidR="00EF453B" w:rsidRPr="00A87979" w:rsidRDefault="00EF453B" w:rsidP="00EF453B">
            <w:pPr>
              <w:pStyle w:val="TableParagraph"/>
              <w:ind w:left="107"/>
              <w:rPr>
                <w:sz w:val="18"/>
                <w:szCs w:val="18"/>
              </w:rPr>
            </w:pPr>
            <w:r w:rsidRPr="00EF453B">
              <w:rPr>
                <w:sz w:val="18"/>
                <w:szCs w:val="18"/>
              </w:rPr>
              <w:t>WLWA data intelligence</w:t>
            </w:r>
          </w:p>
        </w:tc>
        <w:tc>
          <w:tcPr>
            <w:tcW w:w="1525" w:type="dxa"/>
            <w:shd w:val="clear" w:color="auto" w:fill="99FF33"/>
          </w:tcPr>
          <w:p w14:paraId="3659FCC3" w14:textId="77777777" w:rsidR="00EF453B" w:rsidRPr="00A87979" w:rsidRDefault="00EF453B" w:rsidP="00EF453B">
            <w:pPr>
              <w:pStyle w:val="TableParagraph"/>
              <w:ind w:left="107"/>
              <w:rPr>
                <w:sz w:val="18"/>
                <w:szCs w:val="18"/>
              </w:rPr>
            </w:pPr>
          </w:p>
        </w:tc>
        <w:tc>
          <w:tcPr>
            <w:tcW w:w="1526" w:type="dxa"/>
            <w:shd w:val="clear" w:color="auto" w:fill="FFC000"/>
          </w:tcPr>
          <w:p w14:paraId="35428282" w14:textId="77777777" w:rsidR="00EF453B" w:rsidRPr="00A87979" w:rsidRDefault="00EF453B" w:rsidP="00EF453B">
            <w:pPr>
              <w:pStyle w:val="TableParagraph"/>
              <w:ind w:left="107"/>
              <w:rPr>
                <w:sz w:val="18"/>
                <w:szCs w:val="18"/>
              </w:rPr>
            </w:pPr>
          </w:p>
        </w:tc>
        <w:tc>
          <w:tcPr>
            <w:tcW w:w="1526" w:type="dxa"/>
            <w:shd w:val="clear" w:color="auto" w:fill="00FF00"/>
          </w:tcPr>
          <w:p w14:paraId="53957B82" w14:textId="77777777" w:rsidR="00EF453B" w:rsidRPr="00A87979" w:rsidRDefault="00EF453B" w:rsidP="00EF453B">
            <w:pPr>
              <w:pStyle w:val="TableParagraph"/>
              <w:ind w:left="107"/>
              <w:rPr>
                <w:sz w:val="18"/>
                <w:szCs w:val="18"/>
              </w:rPr>
            </w:pPr>
          </w:p>
        </w:tc>
        <w:tc>
          <w:tcPr>
            <w:tcW w:w="1525" w:type="dxa"/>
          </w:tcPr>
          <w:p w14:paraId="28B0129A" w14:textId="77777777" w:rsidR="00EF453B" w:rsidRPr="00A87979" w:rsidRDefault="00EF453B" w:rsidP="00EF453B">
            <w:pPr>
              <w:pStyle w:val="TableParagraph"/>
              <w:ind w:left="107"/>
              <w:rPr>
                <w:sz w:val="18"/>
                <w:szCs w:val="18"/>
              </w:rPr>
            </w:pPr>
          </w:p>
        </w:tc>
        <w:tc>
          <w:tcPr>
            <w:tcW w:w="1526" w:type="dxa"/>
          </w:tcPr>
          <w:p w14:paraId="05C678C3" w14:textId="77777777" w:rsidR="00EF453B" w:rsidRPr="00A87979" w:rsidRDefault="00EF453B" w:rsidP="00EF453B">
            <w:pPr>
              <w:pStyle w:val="TableParagraph"/>
              <w:ind w:left="107"/>
              <w:rPr>
                <w:sz w:val="18"/>
                <w:szCs w:val="18"/>
              </w:rPr>
            </w:pPr>
          </w:p>
        </w:tc>
        <w:tc>
          <w:tcPr>
            <w:tcW w:w="1526" w:type="dxa"/>
            <w:shd w:val="clear" w:color="auto" w:fill="00B0F0"/>
          </w:tcPr>
          <w:p w14:paraId="2A138A03" w14:textId="77777777" w:rsidR="00EF453B" w:rsidRPr="00A87979" w:rsidRDefault="00EF453B" w:rsidP="00EF453B">
            <w:pPr>
              <w:pStyle w:val="TableParagraph"/>
              <w:ind w:left="107"/>
              <w:rPr>
                <w:sz w:val="18"/>
                <w:szCs w:val="18"/>
              </w:rPr>
            </w:pPr>
          </w:p>
        </w:tc>
        <w:tc>
          <w:tcPr>
            <w:tcW w:w="1526" w:type="dxa"/>
            <w:shd w:val="clear" w:color="auto" w:fill="92D050"/>
          </w:tcPr>
          <w:p w14:paraId="4AA25F45" w14:textId="77777777" w:rsidR="00EF453B" w:rsidRPr="00A87979" w:rsidRDefault="00EF453B" w:rsidP="00EF453B">
            <w:pPr>
              <w:pStyle w:val="TableParagraph"/>
              <w:ind w:left="107"/>
              <w:rPr>
                <w:sz w:val="18"/>
                <w:szCs w:val="18"/>
              </w:rPr>
            </w:pPr>
          </w:p>
        </w:tc>
      </w:tr>
      <w:tr w:rsidR="00EF453B" w:rsidRPr="00A87979" w14:paraId="4E383898" w14:textId="77777777" w:rsidTr="00EF453B">
        <w:tc>
          <w:tcPr>
            <w:tcW w:w="953" w:type="dxa"/>
          </w:tcPr>
          <w:p w14:paraId="54DA0270" w14:textId="4CAF2ADA" w:rsidR="00EF453B" w:rsidRPr="00A87979" w:rsidRDefault="00EF453B" w:rsidP="00EF453B">
            <w:pPr>
              <w:pStyle w:val="TableParagraph"/>
              <w:ind w:right="94"/>
              <w:jc w:val="right"/>
              <w:rPr>
                <w:sz w:val="18"/>
                <w:szCs w:val="18"/>
              </w:rPr>
            </w:pPr>
            <w:r w:rsidRPr="00847B0C">
              <w:rPr>
                <w:sz w:val="18"/>
                <w:szCs w:val="18"/>
              </w:rPr>
              <w:t>38</w:t>
            </w:r>
          </w:p>
        </w:tc>
        <w:tc>
          <w:tcPr>
            <w:tcW w:w="4039" w:type="dxa"/>
          </w:tcPr>
          <w:p w14:paraId="4A9C7554" w14:textId="770BD3C5" w:rsidR="00EF453B" w:rsidRPr="00A87979" w:rsidRDefault="00EF453B" w:rsidP="00EF453B">
            <w:pPr>
              <w:pStyle w:val="TableParagraph"/>
              <w:ind w:left="107"/>
              <w:rPr>
                <w:sz w:val="18"/>
                <w:szCs w:val="18"/>
              </w:rPr>
            </w:pPr>
            <w:r w:rsidRPr="00847B0C">
              <w:rPr>
                <w:sz w:val="18"/>
                <w:szCs w:val="18"/>
              </w:rPr>
              <w:t>National waste data intelligence</w:t>
            </w:r>
          </w:p>
        </w:tc>
        <w:tc>
          <w:tcPr>
            <w:tcW w:w="1525" w:type="dxa"/>
            <w:shd w:val="clear" w:color="auto" w:fill="99FF33"/>
          </w:tcPr>
          <w:p w14:paraId="6F4DEDE8" w14:textId="77777777" w:rsidR="00EF453B" w:rsidRPr="00A87979" w:rsidRDefault="00EF453B" w:rsidP="00EF453B">
            <w:pPr>
              <w:pStyle w:val="TableParagraph"/>
              <w:ind w:left="107"/>
              <w:rPr>
                <w:sz w:val="18"/>
                <w:szCs w:val="18"/>
              </w:rPr>
            </w:pPr>
          </w:p>
        </w:tc>
        <w:tc>
          <w:tcPr>
            <w:tcW w:w="1526" w:type="dxa"/>
            <w:shd w:val="clear" w:color="auto" w:fill="FFC000"/>
          </w:tcPr>
          <w:p w14:paraId="1BACC7AF" w14:textId="77777777" w:rsidR="00EF453B" w:rsidRPr="00A87979" w:rsidRDefault="00EF453B" w:rsidP="00EF453B">
            <w:pPr>
              <w:pStyle w:val="TableParagraph"/>
              <w:ind w:left="107"/>
              <w:rPr>
                <w:sz w:val="18"/>
                <w:szCs w:val="18"/>
              </w:rPr>
            </w:pPr>
          </w:p>
        </w:tc>
        <w:tc>
          <w:tcPr>
            <w:tcW w:w="1526" w:type="dxa"/>
            <w:shd w:val="clear" w:color="auto" w:fill="00FF00"/>
          </w:tcPr>
          <w:p w14:paraId="4E75355A" w14:textId="77777777" w:rsidR="00EF453B" w:rsidRPr="00A87979" w:rsidRDefault="00EF453B" w:rsidP="00EF453B">
            <w:pPr>
              <w:pStyle w:val="TableParagraph"/>
              <w:ind w:left="107"/>
              <w:rPr>
                <w:sz w:val="18"/>
                <w:szCs w:val="18"/>
              </w:rPr>
            </w:pPr>
          </w:p>
        </w:tc>
        <w:tc>
          <w:tcPr>
            <w:tcW w:w="1525" w:type="dxa"/>
          </w:tcPr>
          <w:p w14:paraId="018CA10E" w14:textId="77777777" w:rsidR="00EF453B" w:rsidRPr="00A87979" w:rsidRDefault="00EF453B" w:rsidP="00EF453B">
            <w:pPr>
              <w:pStyle w:val="TableParagraph"/>
              <w:ind w:left="107"/>
              <w:rPr>
                <w:sz w:val="18"/>
                <w:szCs w:val="18"/>
              </w:rPr>
            </w:pPr>
          </w:p>
        </w:tc>
        <w:tc>
          <w:tcPr>
            <w:tcW w:w="1526" w:type="dxa"/>
          </w:tcPr>
          <w:p w14:paraId="0B0B4405" w14:textId="77777777" w:rsidR="00EF453B" w:rsidRPr="00A87979" w:rsidRDefault="00EF453B" w:rsidP="00EF453B">
            <w:pPr>
              <w:pStyle w:val="TableParagraph"/>
              <w:ind w:left="107"/>
              <w:rPr>
                <w:sz w:val="18"/>
                <w:szCs w:val="18"/>
              </w:rPr>
            </w:pPr>
          </w:p>
        </w:tc>
        <w:tc>
          <w:tcPr>
            <w:tcW w:w="1526" w:type="dxa"/>
            <w:shd w:val="clear" w:color="auto" w:fill="00B0F0"/>
          </w:tcPr>
          <w:p w14:paraId="4A3D348E" w14:textId="77777777" w:rsidR="00EF453B" w:rsidRPr="00A87979" w:rsidRDefault="00EF453B" w:rsidP="00EF453B">
            <w:pPr>
              <w:pStyle w:val="TableParagraph"/>
              <w:ind w:left="107"/>
              <w:rPr>
                <w:sz w:val="18"/>
                <w:szCs w:val="18"/>
              </w:rPr>
            </w:pPr>
          </w:p>
        </w:tc>
        <w:tc>
          <w:tcPr>
            <w:tcW w:w="1526" w:type="dxa"/>
            <w:shd w:val="clear" w:color="auto" w:fill="92D050"/>
          </w:tcPr>
          <w:p w14:paraId="29160E88" w14:textId="77777777" w:rsidR="00EF453B" w:rsidRPr="00A87979" w:rsidRDefault="00EF453B" w:rsidP="00EF453B">
            <w:pPr>
              <w:pStyle w:val="TableParagraph"/>
              <w:ind w:left="107"/>
              <w:rPr>
                <w:sz w:val="18"/>
                <w:szCs w:val="18"/>
              </w:rPr>
            </w:pPr>
          </w:p>
        </w:tc>
      </w:tr>
    </w:tbl>
    <w:p w14:paraId="14722E58" w14:textId="44EF2315" w:rsidR="0082498B" w:rsidRDefault="0082498B" w:rsidP="00EF453B">
      <w:pPr>
        <w:spacing w:before="75"/>
        <w:jc w:val="both"/>
      </w:pPr>
    </w:p>
    <w:sectPr w:rsidR="0082498B" w:rsidSect="00EF453B">
      <w:pgSz w:w="16850" w:h="11910" w:orient="landscape"/>
      <w:pgMar w:top="460" w:right="1280" w:bottom="4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jc w:val="left"/>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hybridMultilevel"/>
    <w:tmpl w:val="5F1E637C"/>
    <w:lvl w:ilvl="0" w:tplc="EE3E8500">
      <w:start w:val="1"/>
      <w:numFmt w:val="decimal"/>
      <w:lvlText w:val="%1."/>
      <w:lvlJc w:val="left"/>
      <w:pPr>
        <w:ind w:left="316" w:hanging="360"/>
        <w:jc w:val="left"/>
      </w:pPr>
      <w:rPr>
        <w:rFonts w:hint="default"/>
        <w:w w:val="100"/>
        <w:lang w:val="en-GB" w:eastAsia="en-US" w:bidi="ar-SA"/>
      </w:rPr>
    </w:lvl>
    <w:lvl w:ilvl="1" w:tplc="DEBEA020">
      <w:numFmt w:val="bullet"/>
      <w:lvlText w:val=""/>
      <w:lvlJc w:val="left"/>
      <w:pPr>
        <w:ind w:left="1037" w:hanging="361"/>
      </w:pPr>
      <w:rPr>
        <w:rFonts w:ascii="Symbol" w:eastAsia="Symbol" w:hAnsi="Symbol" w:cs="Symbol" w:hint="default"/>
        <w:b w:val="0"/>
        <w:bCs w:val="0"/>
        <w:i w:val="0"/>
        <w:iCs w:val="0"/>
        <w:w w:val="100"/>
        <w:sz w:val="24"/>
        <w:szCs w:val="24"/>
        <w:lang w:val="en-GB" w:eastAsia="en-US" w:bidi="ar-SA"/>
      </w:rPr>
    </w:lvl>
    <w:lvl w:ilvl="2" w:tplc="583668D4">
      <w:numFmt w:val="bullet"/>
      <w:lvlText w:val="•"/>
      <w:lvlJc w:val="left"/>
      <w:pPr>
        <w:ind w:left="2162" w:hanging="361"/>
      </w:pPr>
      <w:rPr>
        <w:rFonts w:hint="default"/>
        <w:lang w:val="en-GB" w:eastAsia="en-US" w:bidi="ar-SA"/>
      </w:rPr>
    </w:lvl>
    <w:lvl w:ilvl="3" w:tplc="219A92F2">
      <w:numFmt w:val="bullet"/>
      <w:lvlText w:val="•"/>
      <w:lvlJc w:val="left"/>
      <w:pPr>
        <w:ind w:left="3285" w:hanging="361"/>
      </w:pPr>
      <w:rPr>
        <w:rFonts w:hint="default"/>
        <w:lang w:val="en-GB" w:eastAsia="en-US" w:bidi="ar-SA"/>
      </w:rPr>
    </w:lvl>
    <w:lvl w:ilvl="4" w:tplc="CE461188">
      <w:numFmt w:val="bullet"/>
      <w:lvlText w:val="•"/>
      <w:lvlJc w:val="left"/>
      <w:pPr>
        <w:ind w:left="4408" w:hanging="361"/>
      </w:pPr>
      <w:rPr>
        <w:rFonts w:hint="default"/>
        <w:lang w:val="en-GB" w:eastAsia="en-US" w:bidi="ar-SA"/>
      </w:rPr>
    </w:lvl>
    <w:lvl w:ilvl="5" w:tplc="0EC4CD20">
      <w:numFmt w:val="bullet"/>
      <w:lvlText w:val="•"/>
      <w:lvlJc w:val="left"/>
      <w:pPr>
        <w:ind w:left="5531" w:hanging="361"/>
      </w:pPr>
      <w:rPr>
        <w:rFonts w:hint="default"/>
        <w:lang w:val="en-GB" w:eastAsia="en-US" w:bidi="ar-SA"/>
      </w:rPr>
    </w:lvl>
    <w:lvl w:ilvl="6" w:tplc="C8B442E4">
      <w:numFmt w:val="bullet"/>
      <w:lvlText w:val="•"/>
      <w:lvlJc w:val="left"/>
      <w:pPr>
        <w:ind w:left="6654" w:hanging="361"/>
      </w:pPr>
      <w:rPr>
        <w:rFonts w:hint="default"/>
        <w:lang w:val="en-GB" w:eastAsia="en-US" w:bidi="ar-SA"/>
      </w:rPr>
    </w:lvl>
    <w:lvl w:ilvl="7" w:tplc="842CEC76">
      <w:numFmt w:val="bullet"/>
      <w:lvlText w:val="•"/>
      <w:lvlJc w:val="left"/>
      <w:pPr>
        <w:ind w:left="7777" w:hanging="361"/>
      </w:pPr>
      <w:rPr>
        <w:rFonts w:hint="default"/>
        <w:lang w:val="en-GB" w:eastAsia="en-US" w:bidi="ar-SA"/>
      </w:rPr>
    </w:lvl>
    <w:lvl w:ilvl="8" w:tplc="0ADCE796">
      <w:numFmt w:val="bullet"/>
      <w:lvlText w:val="•"/>
      <w:lvlJc w:val="left"/>
      <w:pPr>
        <w:ind w:left="8900" w:hanging="361"/>
      </w:pPr>
      <w:rPr>
        <w:rFonts w:hint="default"/>
        <w:lang w:val="en-GB" w:eastAsia="en-US" w:bidi="ar-SA"/>
      </w:rPr>
    </w:lvl>
  </w:abstractNum>
  <w:abstractNum w:abstractNumId="3"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71F23440"/>
    <w:multiLevelType w:val="hybridMultilevel"/>
    <w:tmpl w:val="82F20A82"/>
    <w:lvl w:ilvl="0" w:tplc="77244480">
      <w:start w:val="1"/>
      <w:numFmt w:val="decimal"/>
      <w:lvlText w:val="%1)"/>
      <w:lvlJc w:val="left"/>
      <w:pPr>
        <w:ind w:left="828" w:hanging="361"/>
        <w:jc w:val="left"/>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5"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6" w15:restartNumberingAfterBreak="0">
    <w:nsid w:val="7B9D78AB"/>
    <w:multiLevelType w:val="multilevel"/>
    <w:tmpl w:val="1480C554"/>
    <w:lvl w:ilvl="0">
      <w:start w:val="5"/>
      <w:numFmt w:val="decimal"/>
      <w:lvlText w:val="%1"/>
      <w:lvlJc w:val="left"/>
      <w:pPr>
        <w:ind w:left="458" w:hanging="579"/>
        <w:jc w:val="left"/>
      </w:pPr>
      <w:rPr>
        <w:rFonts w:hint="default"/>
        <w:lang w:val="en-GB" w:eastAsia="en-US" w:bidi="ar-SA"/>
      </w:rPr>
    </w:lvl>
    <w:lvl w:ilvl="1">
      <w:start w:val="1"/>
      <w:numFmt w:val="decimal"/>
      <w:lvlText w:val="%1.%2."/>
      <w:lvlJc w:val="left"/>
      <w:pPr>
        <w:ind w:left="458" w:hanging="579"/>
        <w:jc w:val="left"/>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DI3MLc0NjYyNLdQ0lEKTi0uzszPAykwqQUAAUVHLCwAAAA="/>
  </w:docVars>
  <w:rsids>
    <w:rsidRoot w:val="0082498B"/>
    <w:rsid w:val="00053B29"/>
    <w:rsid w:val="000754CF"/>
    <w:rsid w:val="000835B7"/>
    <w:rsid w:val="000E6BA2"/>
    <w:rsid w:val="000F6FD3"/>
    <w:rsid w:val="00160ACC"/>
    <w:rsid w:val="001905CE"/>
    <w:rsid w:val="002E2702"/>
    <w:rsid w:val="003145CD"/>
    <w:rsid w:val="0041713B"/>
    <w:rsid w:val="005F6A6D"/>
    <w:rsid w:val="007E6A83"/>
    <w:rsid w:val="0082498B"/>
    <w:rsid w:val="0082603A"/>
    <w:rsid w:val="00847B0C"/>
    <w:rsid w:val="008746CA"/>
    <w:rsid w:val="008D2F4D"/>
    <w:rsid w:val="008E5CF0"/>
    <w:rsid w:val="009723F5"/>
    <w:rsid w:val="00A14497"/>
    <w:rsid w:val="00A71864"/>
    <w:rsid w:val="00A87979"/>
    <w:rsid w:val="00AC4D11"/>
    <w:rsid w:val="00B236CE"/>
    <w:rsid w:val="00B90233"/>
    <w:rsid w:val="00B926A1"/>
    <w:rsid w:val="00BD6499"/>
    <w:rsid w:val="00C56E32"/>
    <w:rsid w:val="00C76B1F"/>
    <w:rsid w:val="00CE3516"/>
    <w:rsid w:val="00EF453B"/>
    <w:rsid w:val="00F25D32"/>
    <w:rsid w:val="00FA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5FAEE7B1-B632-41FF-B90E-0D37F552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styleId="UnresolvedMention">
    <w:name w:val="Unresolved Mention"/>
    <w:basedOn w:val="DefaultParagraphFont"/>
    <w:uiPriority w:val="99"/>
    <w:semiHidden/>
    <w:unhideWhenUsed/>
    <w:rsid w:val="00A8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koDoolan@westlondonwaste.gov.uk" TargetMode="External"/><Relationship Id="rId3" Type="http://schemas.openxmlformats.org/officeDocument/2006/relationships/styles" Target="styles.xml"/><Relationship Id="rId7" Type="http://schemas.openxmlformats.org/officeDocument/2006/relationships/hyperlink" Target="mailto:mildredjeakins@westlondonwas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tilston@westlondonwast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beal@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9864-B34D-45EB-BF59-9A96666B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Peter Tilston</dc:creator>
  <cp:lastModifiedBy>Alison Atherton</cp:lastModifiedBy>
  <cp:revision>3</cp:revision>
  <cp:lastPrinted>2021-06-10T11:07:00Z</cp:lastPrinted>
  <dcterms:created xsi:type="dcterms:W3CDTF">2021-09-14T08:36:00Z</dcterms:created>
  <dcterms:modified xsi:type="dcterms:W3CDTF">2021-09-15T07:49:00Z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ies>
</file>